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49" w:rsidRDefault="00AE5149" w:rsidP="00AE5149">
      <w:pPr>
        <w:pStyle w:val="Nadpis2"/>
        <w:numPr>
          <w:ilvl w:val="0"/>
          <w:numId w:val="0"/>
        </w:numPr>
        <w:rPr>
          <w:rFonts w:eastAsia="ArialMT"/>
          <w:color w:val="808080" w:themeColor="background1" w:themeShade="80"/>
        </w:rPr>
      </w:pPr>
      <w:bookmarkStart w:id="0" w:name="_Toc273600056"/>
      <w:r>
        <w:rPr>
          <w:rFonts w:eastAsia="ArialMT"/>
          <w:color w:val="808080" w:themeColor="background1" w:themeShade="80"/>
        </w:rPr>
        <w:t>Poststrukturalistická</w:t>
      </w:r>
      <w:r w:rsidRPr="00890809">
        <w:rPr>
          <w:rFonts w:eastAsia="ArialMT"/>
          <w:color w:val="808080" w:themeColor="background1" w:themeShade="80"/>
        </w:rPr>
        <w:t xml:space="preserve"> geografie</w:t>
      </w:r>
      <w:bookmarkEnd w:id="0"/>
    </w:p>
    <w:p w:rsidR="00EA6276" w:rsidRDefault="00EA6276" w:rsidP="00EA6276">
      <w:pPr>
        <w:spacing w:line="360" w:lineRule="auto"/>
        <w:jc w:val="both"/>
        <w:rPr>
          <w:rFonts w:ascii="Times New Roman" w:hAnsi="Times New Roman" w:cs="Times New Roman"/>
          <w:lang w:eastAsia="cs-CZ"/>
        </w:rPr>
      </w:pPr>
    </w:p>
    <w:p w:rsidR="00EA6276" w:rsidRPr="00EA6276" w:rsidRDefault="00EA6276" w:rsidP="00EA6276">
      <w:pPr>
        <w:spacing w:line="360" w:lineRule="auto"/>
        <w:jc w:val="both"/>
        <w:rPr>
          <w:rFonts w:ascii="Times New Roman" w:hAnsi="Times New Roman" w:cs="Times New Roman"/>
          <w:lang w:eastAsia="cs-CZ"/>
        </w:rPr>
      </w:pPr>
      <w:r>
        <w:rPr>
          <w:rFonts w:ascii="Times New Roman" w:hAnsi="Times New Roman" w:cs="Times New Roman"/>
          <w:lang w:eastAsia="cs-CZ"/>
        </w:rPr>
        <w:t xml:space="preserve">Pro zjednodušení nebudou myšlenková východiska poststrukturalistické geografie líčena obecně, ale pro větší názornost na konkrétním příkladu etablování </w:t>
      </w:r>
      <w:r w:rsidRPr="00EA6276">
        <w:rPr>
          <w:rFonts w:ascii="Times New Roman" w:hAnsi="Times New Roman" w:cs="Times New Roman"/>
          <w:b/>
          <w:lang w:eastAsia="cs-CZ"/>
        </w:rPr>
        <w:t>sociálního prostoru</w:t>
      </w:r>
      <w:r>
        <w:rPr>
          <w:rFonts w:ascii="Times New Roman" w:hAnsi="Times New Roman" w:cs="Times New Roman"/>
          <w:lang w:eastAsia="cs-CZ"/>
        </w:rPr>
        <w:t xml:space="preserve">. </w:t>
      </w:r>
      <w:r w:rsidRPr="00EA6276">
        <w:rPr>
          <w:rFonts w:ascii="Times New Roman" w:hAnsi="Times New Roman" w:cs="Times New Roman"/>
          <w:lang w:eastAsia="cs-CZ"/>
        </w:rPr>
        <w:t>Ve vývoj</w:t>
      </w:r>
      <w:r>
        <w:rPr>
          <w:rFonts w:ascii="Times New Roman" w:hAnsi="Times New Roman" w:cs="Times New Roman"/>
          <w:lang w:eastAsia="cs-CZ"/>
        </w:rPr>
        <w:t xml:space="preserve">i geografie sehrálo etablování </w:t>
      </w:r>
      <w:r w:rsidRPr="00EA6276">
        <w:rPr>
          <w:rFonts w:ascii="Times New Roman" w:hAnsi="Times New Roman" w:cs="Times New Roman"/>
          <w:b/>
          <w:lang w:eastAsia="cs-CZ"/>
        </w:rPr>
        <w:t>sociálního prostoru</w:t>
      </w:r>
      <w:r w:rsidRPr="00EA6276">
        <w:rPr>
          <w:rFonts w:ascii="Times New Roman" w:hAnsi="Times New Roman" w:cs="Times New Roman"/>
          <w:lang w:eastAsia="cs-CZ"/>
        </w:rPr>
        <w:t xml:space="preserve"> velice významnou roli. Na jedné straně odráží integraci geografie mezi sociální vědy, na druhou stranu ale i </w:t>
      </w:r>
      <w:r w:rsidRPr="00EA6276">
        <w:rPr>
          <w:rFonts w:ascii="Times New Roman" w:hAnsi="Times New Roman" w:cs="Times New Roman"/>
          <w:b/>
          <w:lang w:eastAsia="cs-CZ"/>
        </w:rPr>
        <w:t>prostorový obrat</w:t>
      </w:r>
      <w:r w:rsidRPr="00EA6276">
        <w:rPr>
          <w:rFonts w:ascii="Times New Roman" w:hAnsi="Times New Roman" w:cs="Times New Roman"/>
          <w:lang w:eastAsia="cs-CZ"/>
        </w:rPr>
        <w:t xml:space="preserve"> v jejich rámci a v konečném důsledku i vznik samostatné vědní </w:t>
      </w:r>
      <w:r>
        <w:rPr>
          <w:rFonts w:ascii="Times New Roman" w:hAnsi="Times New Roman" w:cs="Times New Roman"/>
          <w:lang w:eastAsia="cs-CZ"/>
        </w:rPr>
        <w:t xml:space="preserve">disciplíny - </w:t>
      </w:r>
      <w:r w:rsidRPr="00EA6276">
        <w:rPr>
          <w:rFonts w:ascii="Times New Roman" w:hAnsi="Times New Roman" w:cs="Times New Roman"/>
          <w:b/>
          <w:lang w:eastAsia="cs-CZ"/>
        </w:rPr>
        <w:t>sociální geografie</w:t>
      </w:r>
      <w:r w:rsidRPr="00EA6276">
        <w:rPr>
          <w:rFonts w:ascii="Times New Roman" w:hAnsi="Times New Roman" w:cs="Times New Roman"/>
          <w:lang w:eastAsia="cs-CZ"/>
        </w:rPr>
        <w:t xml:space="preserve"> (</w:t>
      </w:r>
      <w:proofErr w:type="spellStart"/>
      <w:r w:rsidRPr="00EA6276">
        <w:rPr>
          <w:rFonts w:ascii="Times New Roman" w:hAnsi="Times New Roman" w:cs="Times New Roman"/>
          <w:lang w:eastAsia="cs-CZ"/>
        </w:rPr>
        <w:t>Warf</w:t>
      </w:r>
      <w:proofErr w:type="spellEnd"/>
      <w:r w:rsidRPr="00EA6276">
        <w:rPr>
          <w:rFonts w:ascii="Times New Roman" w:hAnsi="Times New Roman" w:cs="Times New Roman"/>
          <w:lang w:eastAsia="cs-CZ"/>
        </w:rPr>
        <w:t xml:space="preserve">, </w:t>
      </w:r>
      <w:proofErr w:type="spellStart"/>
      <w:r w:rsidRPr="00EA6276">
        <w:rPr>
          <w:rFonts w:ascii="Times New Roman" w:hAnsi="Times New Roman" w:cs="Times New Roman"/>
          <w:lang w:eastAsia="cs-CZ"/>
        </w:rPr>
        <w:t>Arias</w:t>
      </w:r>
      <w:proofErr w:type="spellEnd"/>
      <w:r w:rsidRPr="00EA6276">
        <w:rPr>
          <w:rFonts w:ascii="Times New Roman" w:hAnsi="Times New Roman" w:cs="Times New Roman"/>
          <w:lang w:eastAsia="cs-CZ"/>
        </w:rPr>
        <w:t xml:space="preserve"> 2008). Teoretická diskuse ohledně sociálního prostoru umožnila například odklon od smýšlení </w:t>
      </w:r>
      <w:proofErr w:type="spellStart"/>
      <w:r w:rsidRPr="00EA6276">
        <w:rPr>
          <w:rFonts w:ascii="Times New Roman" w:hAnsi="Times New Roman" w:cs="Times New Roman"/>
          <w:lang w:eastAsia="cs-CZ"/>
        </w:rPr>
        <w:t>substantivistického</w:t>
      </w:r>
      <w:proofErr w:type="spellEnd"/>
      <w:r w:rsidRPr="00EA6276">
        <w:rPr>
          <w:rFonts w:ascii="Times New Roman" w:hAnsi="Times New Roman" w:cs="Times New Roman"/>
          <w:lang w:eastAsia="cs-CZ"/>
        </w:rPr>
        <w:t xml:space="preserve"> k více konstruktivistickému (Gregory 1994), obecně podpořila rozvoj relačníc</w:t>
      </w:r>
      <w:r>
        <w:rPr>
          <w:rFonts w:ascii="Times New Roman" w:hAnsi="Times New Roman" w:cs="Times New Roman"/>
          <w:lang w:eastAsia="cs-CZ"/>
        </w:rPr>
        <w:t>h konceptů prostoru (</w:t>
      </w:r>
      <w:proofErr w:type="spellStart"/>
      <w:r>
        <w:rPr>
          <w:rFonts w:ascii="Times New Roman" w:hAnsi="Times New Roman" w:cs="Times New Roman"/>
          <w:lang w:eastAsia="cs-CZ"/>
        </w:rPr>
        <w:t>Elden</w:t>
      </w:r>
      <w:proofErr w:type="spellEnd"/>
      <w:r>
        <w:rPr>
          <w:rFonts w:ascii="Times New Roman" w:hAnsi="Times New Roman" w:cs="Times New Roman"/>
          <w:lang w:eastAsia="cs-CZ"/>
        </w:rPr>
        <w:t xml:space="preserve"> 2009</w:t>
      </w:r>
      <w:r w:rsidRPr="00EA6276">
        <w:rPr>
          <w:rFonts w:ascii="Times New Roman" w:hAnsi="Times New Roman" w:cs="Times New Roman"/>
          <w:lang w:eastAsia="cs-CZ"/>
        </w:rPr>
        <w:t xml:space="preserve">) a zcela proměnila výzkumné otázky. </w:t>
      </w:r>
      <w:r w:rsidRPr="00AA33DF">
        <w:rPr>
          <w:rFonts w:ascii="Times New Roman" w:hAnsi="Times New Roman" w:cs="Times New Roman"/>
          <w:i/>
          <w:lang w:eastAsia="cs-CZ"/>
        </w:rPr>
        <w:t>David Harvey</w:t>
      </w:r>
      <w:r w:rsidRPr="00EA6276">
        <w:rPr>
          <w:rFonts w:ascii="Times New Roman" w:hAnsi="Times New Roman" w:cs="Times New Roman"/>
          <w:lang w:eastAsia="cs-CZ"/>
        </w:rPr>
        <w:t xml:space="preserve"> proměnu základní otázky ustavující </w:t>
      </w:r>
      <w:r w:rsidRPr="00AA33DF">
        <w:rPr>
          <w:rFonts w:ascii="Times New Roman" w:hAnsi="Times New Roman" w:cs="Times New Roman"/>
          <w:b/>
          <w:lang w:eastAsia="cs-CZ"/>
        </w:rPr>
        <w:t>sociální geografii</w:t>
      </w:r>
      <w:r w:rsidRPr="00EA6276">
        <w:rPr>
          <w:rFonts w:ascii="Times New Roman" w:hAnsi="Times New Roman" w:cs="Times New Roman"/>
          <w:lang w:eastAsia="cs-CZ"/>
        </w:rPr>
        <w:t xml:space="preserve"> popisuje takto: </w:t>
      </w:r>
      <w:r w:rsidRPr="00AA33DF">
        <w:rPr>
          <w:rFonts w:ascii="Times New Roman" w:hAnsi="Times New Roman" w:cs="Times New Roman"/>
          <w:i/>
          <w:lang w:eastAsia="cs-CZ"/>
        </w:rPr>
        <w:t>„otázka - Co to je prostor? - je nahrazena otázkou - Jak je možné, že různé lidské praktiky využívají a zároveň vytvářejí odlišné konceptualizace prostoru?“</w:t>
      </w:r>
      <w:r w:rsidR="00AA33DF">
        <w:rPr>
          <w:rFonts w:ascii="Times New Roman" w:hAnsi="Times New Roman" w:cs="Times New Roman"/>
          <w:lang w:eastAsia="cs-CZ"/>
        </w:rPr>
        <w:t xml:space="preserve"> (Harvey 2009: 13-14)</w:t>
      </w:r>
      <w:r w:rsidRPr="00EA6276">
        <w:rPr>
          <w:rFonts w:ascii="Times New Roman" w:hAnsi="Times New Roman" w:cs="Times New Roman"/>
          <w:lang w:eastAsia="cs-CZ"/>
        </w:rPr>
        <w:t>. Sociální/prostorová (sociálně-prostorová) teorie tak zdůrazňuje propojenost sociálních a prostorových fenoménů, když upozorňuje na to, že nelze myslet jedno bez druhého. Prostor spoluutváří sociální praxi a ta se zároveň podílí na tvorbě svého prostoru (</w:t>
      </w:r>
      <w:proofErr w:type="spellStart"/>
      <w:r w:rsidRPr="00EA6276">
        <w:rPr>
          <w:rFonts w:ascii="Times New Roman" w:hAnsi="Times New Roman" w:cs="Times New Roman"/>
          <w:lang w:eastAsia="cs-CZ"/>
        </w:rPr>
        <w:t>Soja</w:t>
      </w:r>
      <w:proofErr w:type="spellEnd"/>
      <w:r w:rsidRPr="00EA6276">
        <w:rPr>
          <w:rFonts w:ascii="Times New Roman" w:hAnsi="Times New Roman" w:cs="Times New Roman"/>
          <w:lang w:eastAsia="cs-CZ"/>
        </w:rPr>
        <w:t xml:space="preserve"> 1989). Tento vztah, toto vzájemné sepjetí není chápáno nikterak deterministicky, ale daleko spíše jako něco neustále znovu uplétané, dělané a předělávané (</w:t>
      </w:r>
      <w:proofErr w:type="spellStart"/>
      <w:r w:rsidRPr="00EA6276">
        <w:rPr>
          <w:rFonts w:ascii="Times New Roman" w:hAnsi="Times New Roman" w:cs="Times New Roman"/>
          <w:lang w:eastAsia="cs-CZ"/>
        </w:rPr>
        <w:t>Elden</w:t>
      </w:r>
      <w:proofErr w:type="spellEnd"/>
      <w:r w:rsidRPr="00EA6276">
        <w:rPr>
          <w:rFonts w:ascii="Times New Roman" w:hAnsi="Times New Roman" w:cs="Times New Roman"/>
          <w:lang w:eastAsia="cs-CZ"/>
        </w:rPr>
        <w:t xml:space="preserve"> 2009a). </w:t>
      </w:r>
      <w:proofErr w:type="spellStart"/>
      <w:r w:rsidRPr="00EA6276">
        <w:rPr>
          <w:rFonts w:ascii="Times New Roman" w:hAnsi="Times New Roman" w:cs="Times New Roman"/>
          <w:lang w:eastAsia="cs-CZ"/>
        </w:rPr>
        <w:t>Lefebvre</w:t>
      </w:r>
      <w:proofErr w:type="spellEnd"/>
      <w:r w:rsidRPr="00EA6276">
        <w:rPr>
          <w:rFonts w:ascii="Times New Roman" w:hAnsi="Times New Roman" w:cs="Times New Roman"/>
          <w:lang w:eastAsia="cs-CZ"/>
        </w:rPr>
        <w:t xml:space="preserve"> význam této vzájemnosti popisuje takto: </w:t>
      </w:r>
    </w:p>
    <w:p w:rsidR="00EA6276" w:rsidRPr="00AA33DF" w:rsidRDefault="00EA6276" w:rsidP="00AA33DF">
      <w:pPr>
        <w:spacing w:line="360" w:lineRule="auto"/>
        <w:ind w:left="426" w:right="708"/>
        <w:jc w:val="both"/>
        <w:rPr>
          <w:rFonts w:ascii="Times New Roman" w:hAnsi="Times New Roman" w:cs="Times New Roman"/>
          <w:i/>
          <w:lang w:eastAsia="cs-CZ"/>
        </w:rPr>
      </w:pPr>
      <w:r w:rsidRPr="00AA33DF">
        <w:rPr>
          <w:rFonts w:ascii="Times New Roman" w:hAnsi="Times New Roman" w:cs="Times New Roman"/>
          <w:i/>
          <w:lang w:eastAsia="cs-CZ"/>
        </w:rPr>
        <w:t>„Každý ví, co znamená, když mluvíme o "místnosti" v bytě, o "rohu" ulice, "tržišti", nákupním nebo kulturním "centru", veřejném "místě" atd. Tyto termíny každodenního diskurzu slouží k odlišení určitého prostoru, nikoliv však k jeho izolování, slouží k popisu sociálního prostoru. Odpovídají jejich specifickému využití a tak i prostorové praxi, kterou vyjadřují a zárov</w:t>
      </w:r>
      <w:r w:rsidR="00AA33DF" w:rsidRPr="00AA33DF">
        <w:rPr>
          <w:rFonts w:ascii="Times New Roman" w:hAnsi="Times New Roman" w:cs="Times New Roman"/>
          <w:i/>
          <w:lang w:eastAsia="cs-CZ"/>
        </w:rPr>
        <w:t>eň utváří.“ (</w:t>
      </w:r>
      <w:proofErr w:type="spellStart"/>
      <w:r w:rsidR="00AA33DF" w:rsidRPr="00AA33DF">
        <w:rPr>
          <w:rFonts w:ascii="Times New Roman" w:hAnsi="Times New Roman" w:cs="Times New Roman"/>
          <w:i/>
          <w:lang w:eastAsia="cs-CZ"/>
        </w:rPr>
        <w:t>Lefebvre</w:t>
      </w:r>
      <w:proofErr w:type="spellEnd"/>
      <w:r w:rsidR="00AA33DF" w:rsidRPr="00AA33DF">
        <w:rPr>
          <w:rFonts w:ascii="Times New Roman" w:hAnsi="Times New Roman" w:cs="Times New Roman"/>
          <w:i/>
          <w:lang w:eastAsia="cs-CZ"/>
        </w:rPr>
        <w:t xml:space="preserve"> 1991: 16)</w:t>
      </w:r>
      <w:r w:rsidRPr="00AA33DF">
        <w:rPr>
          <w:rFonts w:ascii="Times New Roman" w:hAnsi="Times New Roman" w:cs="Times New Roman"/>
          <w:i/>
          <w:lang w:eastAsia="cs-CZ"/>
        </w:rPr>
        <w:t>.</w:t>
      </w:r>
    </w:p>
    <w:p w:rsidR="00EA6276" w:rsidRPr="00EA6276" w:rsidRDefault="00AA33DF" w:rsidP="00EA6276">
      <w:pPr>
        <w:spacing w:line="360" w:lineRule="auto"/>
        <w:jc w:val="both"/>
        <w:rPr>
          <w:rFonts w:ascii="Times New Roman" w:hAnsi="Times New Roman" w:cs="Times New Roman"/>
          <w:lang w:eastAsia="cs-CZ"/>
        </w:rPr>
      </w:pPr>
      <w:r>
        <w:rPr>
          <w:rFonts w:ascii="Times New Roman" w:hAnsi="Times New Roman" w:cs="Times New Roman"/>
          <w:lang w:eastAsia="cs-CZ"/>
        </w:rPr>
        <w:t xml:space="preserve">Termín </w:t>
      </w:r>
      <w:r w:rsidR="00EA6276" w:rsidRPr="00AA33DF">
        <w:rPr>
          <w:rFonts w:ascii="Times New Roman" w:hAnsi="Times New Roman" w:cs="Times New Roman"/>
          <w:b/>
          <w:lang w:eastAsia="cs-CZ"/>
        </w:rPr>
        <w:t>sociální geografie</w:t>
      </w:r>
      <w:r w:rsidR="00EA6276" w:rsidRPr="00EA6276">
        <w:rPr>
          <w:rFonts w:ascii="Times New Roman" w:hAnsi="Times New Roman" w:cs="Times New Roman"/>
          <w:lang w:eastAsia="cs-CZ"/>
        </w:rPr>
        <w:t xml:space="preserve"> je v České republice </w:t>
      </w:r>
      <w:r>
        <w:rPr>
          <w:rFonts w:ascii="Times New Roman" w:hAnsi="Times New Roman" w:cs="Times New Roman"/>
          <w:lang w:eastAsia="cs-CZ"/>
        </w:rPr>
        <w:t xml:space="preserve">stále </w:t>
      </w:r>
      <w:r w:rsidR="00EA6276" w:rsidRPr="00EA6276">
        <w:rPr>
          <w:rFonts w:ascii="Times New Roman" w:hAnsi="Times New Roman" w:cs="Times New Roman"/>
          <w:lang w:eastAsia="cs-CZ"/>
        </w:rPr>
        <w:t>c</w:t>
      </w:r>
      <w:r>
        <w:rPr>
          <w:rFonts w:ascii="Times New Roman" w:hAnsi="Times New Roman" w:cs="Times New Roman"/>
          <w:lang w:eastAsia="cs-CZ"/>
        </w:rPr>
        <w:t xml:space="preserve">hápán jako synonymum k termínu </w:t>
      </w:r>
      <w:r w:rsidR="00EA6276" w:rsidRPr="00AA33DF">
        <w:rPr>
          <w:rFonts w:ascii="Times New Roman" w:hAnsi="Times New Roman" w:cs="Times New Roman"/>
          <w:b/>
          <w:lang w:eastAsia="cs-CZ"/>
        </w:rPr>
        <w:t>humánní geografie</w:t>
      </w:r>
      <w:r w:rsidR="00EA6276" w:rsidRPr="00EA6276">
        <w:rPr>
          <w:rFonts w:ascii="Times New Roman" w:hAnsi="Times New Roman" w:cs="Times New Roman"/>
          <w:lang w:eastAsia="cs-CZ"/>
        </w:rPr>
        <w:t>. Tento významový překryv však není tak běžný v anglosaských zemích (</w:t>
      </w:r>
      <w:proofErr w:type="spellStart"/>
      <w:r w:rsidR="00EA6276" w:rsidRPr="00EA6276">
        <w:rPr>
          <w:rFonts w:ascii="Times New Roman" w:hAnsi="Times New Roman" w:cs="Times New Roman"/>
          <w:lang w:eastAsia="cs-CZ"/>
        </w:rPr>
        <w:t>Panelli</w:t>
      </w:r>
      <w:proofErr w:type="spellEnd"/>
      <w:r w:rsidR="00EA6276" w:rsidRPr="00EA6276">
        <w:rPr>
          <w:rFonts w:ascii="Times New Roman" w:hAnsi="Times New Roman" w:cs="Times New Roman"/>
          <w:lang w:eastAsia="cs-CZ"/>
        </w:rPr>
        <w:t xml:space="preserve"> 2009), ale třeba už ani na Slovensku (Blažek, Rochovská 2006). V těchto kontextech je sociální geografie chápána jako dílčí subdisciplína humánní geografie s tím, že se primárně věnuje sociálním nerovnostem a jejich vztahu k prostoru. Ve shodě s Harveym (2009) si tedy klade otázky: </w:t>
      </w:r>
      <w:r w:rsidR="00EA6276" w:rsidRPr="00AA33DF">
        <w:rPr>
          <w:rFonts w:ascii="Times New Roman" w:hAnsi="Times New Roman" w:cs="Times New Roman"/>
          <w:i/>
          <w:lang w:eastAsia="cs-CZ"/>
        </w:rPr>
        <w:t>jak sociální nerovnosti ovlivňují prostor, v němž se vyskytují a zároveň, jak se prostor podílí na reprodukci sociálních nerovností</w:t>
      </w:r>
      <w:r w:rsidR="00EA6276" w:rsidRPr="00EA6276">
        <w:rPr>
          <w:rFonts w:ascii="Times New Roman" w:hAnsi="Times New Roman" w:cs="Times New Roman"/>
          <w:lang w:eastAsia="cs-CZ"/>
        </w:rPr>
        <w:t>. Koncept sociálního prostoru tak může velmi dobře posloužit</w:t>
      </w:r>
      <w:r>
        <w:rPr>
          <w:rFonts w:ascii="Times New Roman" w:hAnsi="Times New Roman" w:cs="Times New Roman"/>
          <w:lang w:eastAsia="cs-CZ"/>
        </w:rPr>
        <w:t xml:space="preserve"> i</w:t>
      </w:r>
      <w:r w:rsidR="00EA6276" w:rsidRPr="00EA6276">
        <w:rPr>
          <w:rFonts w:ascii="Times New Roman" w:hAnsi="Times New Roman" w:cs="Times New Roman"/>
          <w:lang w:eastAsia="cs-CZ"/>
        </w:rPr>
        <w:t xml:space="preserve"> k porozumění významové diferenci mezi sociální a humánní geografií</w:t>
      </w:r>
      <w:r>
        <w:rPr>
          <w:rFonts w:ascii="Times New Roman" w:hAnsi="Times New Roman" w:cs="Times New Roman"/>
          <w:lang w:eastAsia="cs-CZ"/>
        </w:rPr>
        <w:t>.</w:t>
      </w:r>
    </w:p>
    <w:p w:rsidR="00EA6276" w:rsidRPr="00EA6276" w:rsidRDefault="00EA6276" w:rsidP="00EA6276">
      <w:pPr>
        <w:spacing w:line="360" w:lineRule="auto"/>
        <w:jc w:val="both"/>
        <w:rPr>
          <w:rFonts w:ascii="Times New Roman" w:hAnsi="Times New Roman" w:cs="Times New Roman"/>
          <w:lang w:eastAsia="cs-CZ"/>
        </w:rPr>
      </w:pPr>
      <w:r w:rsidRPr="00EA6276">
        <w:rPr>
          <w:rFonts w:ascii="Times New Roman" w:hAnsi="Times New Roman" w:cs="Times New Roman"/>
          <w:lang w:eastAsia="cs-CZ"/>
        </w:rPr>
        <w:t xml:space="preserve">Dříve než budeme moci přistoupit k samotnému </w:t>
      </w:r>
      <w:r w:rsidRPr="00AA33DF">
        <w:rPr>
          <w:rFonts w:ascii="Times New Roman" w:hAnsi="Times New Roman" w:cs="Times New Roman"/>
          <w:b/>
          <w:lang w:eastAsia="cs-CZ"/>
        </w:rPr>
        <w:t>sociálnímu</w:t>
      </w:r>
      <w:r w:rsidR="00AA33DF" w:rsidRPr="00AA33DF">
        <w:rPr>
          <w:rFonts w:ascii="Times New Roman" w:hAnsi="Times New Roman" w:cs="Times New Roman"/>
          <w:b/>
          <w:lang w:eastAsia="cs-CZ"/>
        </w:rPr>
        <w:t xml:space="preserve"> prost</w:t>
      </w:r>
      <w:r w:rsidR="00AA33DF">
        <w:rPr>
          <w:rFonts w:ascii="Times New Roman" w:hAnsi="Times New Roman" w:cs="Times New Roman"/>
          <w:b/>
          <w:lang w:eastAsia="cs-CZ"/>
        </w:rPr>
        <w:t>o</w:t>
      </w:r>
      <w:r w:rsidR="00AA33DF" w:rsidRPr="00AA33DF">
        <w:rPr>
          <w:rFonts w:ascii="Times New Roman" w:hAnsi="Times New Roman" w:cs="Times New Roman"/>
          <w:b/>
          <w:lang w:eastAsia="cs-CZ"/>
        </w:rPr>
        <w:t>ru</w:t>
      </w:r>
      <w:r w:rsidR="00AA33DF">
        <w:rPr>
          <w:rFonts w:ascii="Times New Roman" w:hAnsi="Times New Roman" w:cs="Times New Roman"/>
          <w:b/>
          <w:lang w:eastAsia="cs-CZ"/>
        </w:rPr>
        <w:t>,</w:t>
      </w:r>
      <w:r w:rsidRPr="00EA6276">
        <w:rPr>
          <w:rFonts w:ascii="Times New Roman" w:hAnsi="Times New Roman" w:cs="Times New Roman"/>
          <w:lang w:eastAsia="cs-CZ"/>
        </w:rPr>
        <w:t xml:space="preserve"> je nutné vyjasnit specifickou povahu sociálních jevů, které jsou ze své podstaty odlišné od jevů přírodních. Respektive aby mohl být prostor pojat jako sociální, musí být i studován jako jev sociální (sociálně produkovaný). Sociální </w:t>
      </w:r>
      <w:r w:rsidRPr="00EA6276">
        <w:rPr>
          <w:rFonts w:ascii="Times New Roman" w:hAnsi="Times New Roman" w:cs="Times New Roman"/>
          <w:lang w:eastAsia="cs-CZ"/>
        </w:rPr>
        <w:lastRenderedPageBreak/>
        <w:t>skutečnost je skutečností tvořenou, vykládanou a prožívanou člověkem, má lidský smysl a je tedy lidskou činností a vědomím zvýznamňována (Petrusek 1993). Sociální jev tak nemůže být jevem ve stejném smyslu jako jev přírodní. Předmět sociálních věd není – na rozdíl od předmětu věd přírodních – ne-dějinný (</w:t>
      </w:r>
      <w:proofErr w:type="spellStart"/>
      <w:r w:rsidRPr="00EA6276">
        <w:rPr>
          <w:rFonts w:ascii="Times New Roman" w:hAnsi="Times New Roman" w:cs="Times New Roman"/>
          <w:lang w:eastAsia="cs-CZ"/>
        </w:rPr>
        <w:t>Gadamer</w:t>
      </w:r>
      <w:proofErr w:type="spellEnd"/>
      <w:r w:rsidRPr="00EA6276">
        <w:rPr>
          <w:rFonts w:ascii="Times New Roman" w:hAnsi="Times New Roman" w:cs="Times New Roman"/>
          <w:lang w:eastAsia="cs-CZ"/>
        </w:rPr>
        <w:t xml:space="preserve"> 2010). Má svou vlastní ontologickou svébytnost vycházející právě z jeho utváření. </w:t>
      </w:r>
      <w:r w:rsidRPr="00AA33DF">
        <w:rPr>
          <w:rFonts w:ascii="Times New Roman" w:hAnsi="Times New Roman" w:cs="Times New Roman"/>
          <w:i/>
          <w:lang w:eastAsia="cs-CZ"/>
        </w:rPr>
        <w:t xml:space="preserve">„Sociální jevy existují pouze potud, pokud jsou tvořeny a </w:t>
      </w:r>
      <w:proofErr w:type="spellStart"/>
      <w:r w:rsidRPr="00AA33DF">
        <w:rPr>
          <w:rFonts w:ascii="Times New Roman" w:hAnsi="Times New Roman" w:cs="Times New Roman"/>
          <w:i/>
          <w:lang w:eastAsia="cs-CZ"/>
        </w:rPr>
        <w:t>znovuvytvářeny</w:t>
      </w:r>
      <w:proofErr w:type="spellEnd"/>
      <w:r w:rsidRPr="00AA33DF">
        <w:rPr>
          <w:rFonts w:ascii="Times New Roman" w:hAnsi="Times New Roman" w:cs="Times New Roman"/>
          <w:i/>
          <w:lang w:eastAsia="cs-CZ"/>
        </w:rPr>
        <w:t xml:space="preserve"> našimi vlastními činnostmi jako činnostmi lidských bytostí.“</w:t>
      </w:r>
      <w:r w:rsidRPr="00EA6276">
        <w:rPr>
          <w:rFonts w:ascii="Times New Roman" w:hAnsi="Times New Roman" w:cs="Times New Roman"/>
          <w:lang w:eastAsia="cs-CZ"/>
        </w:rPr>
        <w:t xml:space="preserve"> (Petrusek 2003: 168). Objektivita sociálních jevů tak není založena v dokazování jejich substancionality, ale ve skutečnosti, že se na nich všichni shodneme (Berger, </w:t>
      </w:r>
      <w:proofErr w:type="spellStart"/>
      <w:r w:rsidRPr="00EA6276">
        <w:rPr>
          <w:rFonts w:ascii="Times New Roman" w:hAnsi="Times New Roman" w:cs="Times New Roman"/>
          <w:lang w:eastAsia="cs-CZ"/>
        </w:rPr>
        <w:t>Luckmann</w:t>
      </w:r>
      <w:proofErr w:type="spellEnd"/>
      <w:r w:rsidRPr="00EA6276">
        <w:rPr>
          <w:rFonts w:ascii="Times New Roman" w:hAnsi="Times New Roman" w:cs="Times New Roman"/>
          <w:lang w:eastAsia="cs-CZ"/>
        </w:rPr>
        <w:t xml:space="preserve"> 1999). Petrusek k významu objektivity sociální skutečnosti poznamenává: </w:t>
      </w:r>
      <w:r w:rsidRPr="00AA33DF">
        <w:rPr>
          <w:rFonts w:ascii="Times New Roman" w:hAnsi="Times New Roman" w:cs="Times New Roman"/>
          <w:i/>
          <w:lang w:eastAsia="cs-CZ"/>
        </w:rPr>
        <w:t>„… [význam] je nesporný, avšak proklamace této nespornosti je sama o sobě nezajímavá: problém začíná tam, kde si klademe otázku, jakým způsobem je sociální skutečnost reálná, jak je vlastně sociální skutečnost dána jako skutečná.“</w:t>
      </w:r>
      <w:r w:rsidRPr="00EA6276">
        <w:rPr>
          <w:rFonts w:ascii="Times New Roman" w:hAnsi="Times New Roman" w:cs="Times New Roman"/>
          <w:lang w:eastAsia="cs-CZ"/>
        </w:rPr>
        <w:t xml:space="preserve"> (Petrusek 1993: 16).</w:t>
      </w:r>
    </w:p>
    <w:p w:rsidR="00EA6276" w:rsidRPr="00EA6276" w:rsidRDefault="00EA6276" w:rsidP="00EA6276">
      <w:pPr>
        <w:spacing w:line="360" w:lineRule="auto"/>
        <w:jc w:val="both"/>
        <w:rPr>
          <w:rFonts w:ascii="Times New Roman" w:hAnsi="Times New Roman" w:cs="Times New Roman"/>
          <w:lang w:eastAsia="cs-CZ"/>
        </w:rPr>
      </w:pPr>
      <w:r w:rsidRPr="00EA6276">
        <w:rPr>
          <w:rFonts w:ascii="Times New Roman" w:hAnsi="Times New Roman" w:cs="Times New Roman"/>
          <w:lang w:eastAsia="cs-CZ"/>
        </w:rPr>
        <w:t xml:space="preserve">Smyslem sociálního výzkumu však není opakovat složitým jazykem to, co každý ví. Znalost toho, co aktéři sami již dávno vědí, je nutnou podmínkou úspěšného vstupu výzkumníka do terénu. Cílem sociálně vědního výzkumu je pojmout to, co každý ví/co je zřejmé/co je chápáno jako samozřejmé a neproblematické jako fenomén a učinit z toho předmět zkoumání. Jinými slovy učinit neproblematické problematickým, samozřejmé nesamozřejmým. Různí autoři k tomuto účelu používají označení jako </w:t>
      </w:r>
      <w:r w:rsidRPr="00AA33DF">
        <w:rPr>
          <w:rFonts w:ascii="Times New Roman" w:hAnsi="Times New Roman" w:cs="Times New Roman"/>
          <w:b/>
          <w:lang w:eastAsia="cs-CZ"/>
        </w:rPr>
        <w:t>"suspendovat přirozený postoj k sociální skutečnosti"</w:t>
      </w:r>
      <w:r w:rsidRPr="00EA6276">
        <w:rPr>
          <w:rFonts w:ascii="Times New Roman" w:hAnsi="Times New Roman" w:cs="Times New Roman"/>
          <w:lang w:eastAsia="cs-CZ"/>
        </w:rPr>
        <w:t xml:space="preserve"> (Petrusek 1993: 15), </w:t>
      </w:r>
      <w:r w:rsidRPr="00AA33DF">
        <w:rPr>
          <w:rFonts w:ascii="Times New Roman" w:hAnsi="Times New Roman" w:cs="Times New Roman"/>
          <w:b/>
          <w:lang w:eastAsia="cs-CZ"/>
        </w:rPr>
        <w:t xml:space="preserve">"denaturalizovat sociální skutečnost" </w:t>
      </w:r>
      <w:r w:rsidRPr="00EA6276">
        <w:rPr>
          <w:rFonts w:ascii="Times New Roman" w:hAnsi="Times New Roman" w:cs="Times New Roman"/>
          <w:lang w:eastAsia="cs-CZ"/>
        </w:rPr>
        <w:t xml:space="preserve">(Harvey 1989: 102) nebo </w:t>
      </w:r>
      <w:r w:rsidRPr="00AA33DF">
        <w:rPr>
          <w:rFonts w:ascii="Times New Roman" w:hAnsi="Times New Roman" w:cs="Times New Roman"/>
          <w:b/>
          <w:lang w:eastAsia="cs-CZ"/>
        </w:rPr>
        <w:t>"rozkrývat historii současnosti"</w:t>
      </w:r>
      <w:r w:rsidRPr="00EA6276">
        <w:rPr>
          <w:rFonts w:ascii="Times New Roman" w:hAnsi="Times New Roman" w:cs="Times New Roman"/>
          <w:lang w:eastAsia="cs-CZ"/>
        </w:rPr>
        <w:t xml:space="preserve"> (Gregory 1994: 369). Cílem všech je však to jisté - přestat sociální jevy (tedy i sociální prostor) pojímat jako přirozenosti, ale rozkrývat, jak jsou vyjednávány, utvářeny, respektive vnímány jako skutečné. </w:t>
      </w:r>
    </w:p>
    <w:p w:rsidR="00EA6276" w:rsidRPr="00EA6276" w:rsidRDefault="00EA6276" w:rsidP="00EA6276">
      <w:pPr>
        <w:spacing w:line="360" w:lineRule="auto"/>
        <w:jc w:val="both"/>
        <w:rPr>
          <w:rFonts w:ascii="Times New Roman" w:hAnsi="Times New Roman" w:cs="Times New Roman"/>
          <w:lang w:eastAsia="cs-CZ"/>
        </w:rPr>
      </w:pPr>
      <w:r w:rsidRPr="00EA6276">
        <w:rPr>
          <w:rFonts w:ascii="Times New Roman" w:hAnsi="Times New Roman" w:cs="Times New Roman"/>
          <w:lang w:eastAsia="cs-CZ"/>
        </w:rPr>
        <w:t xml:space="preserve">Pokud tedy není posláním sociálního vědce říkat to, co všichni již vědí, musí říkat něco jiného, musí mluvit jiným jazykem - jazykem sociálních věd. Existuje-li rozdíl mezi jazykem </w:t>
      </w:r>
      <w:r w:rsidRPr="00AA33DF">
        <w:rPr>
          <w:rFonts w:ascii="Times New Roman" w:hAnsi="Times New Roman" w:cs="Times New Roman"/>
          <w:b/>
          <w:lang w:eastAsia="cs-CZ"/>
        </w:rPr>
        <w:t>"laických aktérů"</w:t>
      </w:r>
      <w:r w:rsidRPr="00EA6276">
        <w:rPr>
          <w:rFonts w:ascii="Times New Roman" w:hAnsi="Times New Roman" w:cs="Times New Roman"/>
          <w:lang w:eastAsia="cs-CZ"/>
        </w:rPr>
        <w:t xml:space="preserve"> a jazykem </w:t>
      </w:r>
      <w:r w:rsidRPr="00AA33DF">
        <w:rPr>
          <w:rFonts w:ascii="Times New Roman" w:hAnsi="Times New Roman" w:cs="Times New Roman"/>
          <w:b/>
          <w:lang w:eastAsia="cs-CZ"/>
        </w:rPr>
        <w:t>"sociálních věd"</w:t>
      </w:r>
      <w:r w:rsidRPr="00EA6276">
        <w:rPr>
          <w:rFonts w:ascii="Times New Roman" w:hAnsi="Times New Roman" w:cs="Times New Roman"/>
          <w:lang w:eastAsia="cs-CZ"/>
        </w:rPr>
        <w:t xml:space="preserve"> vzniká zásadní otázka, jaký je jejich vzájemný vztah. Jazyk </w:t>
      </w:r>
      <w:r w:rsidRPr="00AA33DF">
        <w:rPr>
          <w:rFonts w:ascii="Times New Roman" w:hAnsi="Times New Roman" w:cs="Times New Roman"/>
          <w:b/>
          <w:lang w:eastAsia="cs-CZ"/>
        </w:rPr>
        <w:t>"laických aktérů"</w:t>
      </w:r>
      <w:r w:rsidRPr="00EA6276">
        <w:rPr>
          <w:rFonts w:ascii="Times New Roman" w:hAnsi="Times New Roman" w:cs="Times New Roman"/>
          <w:lang w:eastAsia="cs-CZ"/>
        </w:rPr>
        <w:t xml:space="preserve"> využívá pojmy </w:t>
      </w:r>
      <w:r w:rsidRPr="00AA33DF">
        <w:rPr>
          <w:rFonts w:ascii="Times New Roman" w:hAnsi="Times New Roman" w:cs="Times New Roman"/>
          <w:b/>
          <w:lang w:eastAsia="cs-CZ"/>
        </w:rPr>
        <w:t>"prvního řádu"</w:t>
      </w:r>
      <w:r w:rsidRPr="00EA6276">
        <w:rPr>
          <w:rFonts w:ascii="Times New Roman" w:hAnsi="Times New Roman" w:cs="Times New Roman"/>
          <w:lang w:eastAsia="cs-CZ"/>
        </w:rPr>
        <w:t xml:space="preserve">, někdy také označované jako </w:t>
      </w:r>
      <w:r w:rsidRPr="00AA33DF">
        <w:rPr>
          <w:rFonts w:ascii="Times New Roman" w:hAnsi="Times New Roman" w:cs="Times New Roman"/>
          <w:b/>
          <w:lang w:eastAsia="cs-CZ"/>
        </w:rPr>
        <w:t>"koncepty praxe"</w:t>
      </w:r>
      <w:r w:rsidRPr="00EA6276">
        <w:rPr>
          <w:rFonts w:ascii="Times New Roman" w:hAnsi="Times New Roman" w:cs="Times New Roman"/>
          <w:lang w:eastAsia="cs-CZ"/>
        </w:rPr>
        <w:t xml:space="preserve">, kdežto jazyk </w:t>
      </w:r>
      <w:r w:rsidRPr="00AA33DF">
        <w:rPr>
          <w:rFonts w:ascii="Times New Roman" w:hAnsi="Times New Roman" w:cs="Times New Roman"/>
          <w:b/>
          <w:lang w:eastAsia="cs-CZ"/>
        </w:rPr>
        <w:t>"sociálních věd"</w:t>
      </w:r>
      <w:r w:rsidRPr="00EA6276">
        <w:rPr>
          <w:rFonts w:ascii="Times New Roman" w:hAnsi="Times New Roman" w:cs="Times New Roman"/>
          <w:lang w:eastAsia="cs-CZ"/>
        </w:rPr>
        <w:t xml:space="preserve"> pojmy </w:t>
      </w:r>
      <w:r w:rsidRPr="00AA33DF">
        <w:rPr>
          <w:rFonts w:ascii="Times New Roman" w:hAnsi="Times New Roman" w:cs="Times New Roman"/>
          <w:b/>
          <w:lang w:eastAsia="cs-CZ"/>
        </w:rPr>
        <w:t>"druhého řádu"</w:t>
      </w:r>
      <w:r w:rsidRPr="00EA6276">
        <w:rPr>
          <w:rFonts w:ascii="Times New Roman" w:hAnsi="Times New Roman" w:cs="Times New Roman"/>
          <w:lang w:eastAsia="cs-CZ"/>
        </w:rPr>
        <w:t xml:space="preserve"> označované jako </w:t>
      </w:r>
      <w:r w:rsidRPr="00AA33DF">
        <w:rPr>
          <w:rFonts w:ascii="Times New Roman" w:hAnsi="Times New Roman" w:cs="Times New Roman"/>
          <w:b/>
          <w:lang w:eastAsia="cs-CZ"/>
        </w:rPr>
        <w:t>"koncepty analýzy"</w:t>
      </w:r>
      <w:r w:rsidRPr="00EA6276">
        <w:rPr>
          <w:rFonts w:ascii="Times New Roman" w:hAnsi="Times New Roman" w:cs="Times New Roman"/>
          <w:lang w:eastAsia="cs-CZ"/>
        </w:rPr>
        <w:t xml:space="preserve">. Jazyk </w:t>
      </w:r>
      <w:r w:rsidRPr="00AA33DF">
        <w:rPr>
          <w:rFonts w:ascii="Times New Roman" w:hAnsi="Times New Roman" w:cs="Times New Roman"/>
          <w:b/>
          <w:lang w:eastAsia="cs-CZ"/>
        </w:rPr>
        <w:t>"prvního řádu"</w:t>
      </w:r>
      <w:r w:rsidRPr="00EA6276">
        <w:rPr>
          <w:rFonts w:ascii="Times New Roman" w:hAnsi="Times New Roman" w:cs="Times New Roman"/>
          <w:lang w:eastAsia="cs-CZ"/>
        </w:rPr>
        <w:t xml:space="preserve"> je používaný aktérem samým k výkladu, porozumění a interpretaci reálného sociálního světa. Jazyk </w:t>
      </w:r>
      <w:r w:rsidRPr="00AA33DF">
        <w:rPr>
          <w:rFonts w:ascii="Times New Roman" w:hAnsi="Times New Roman" w:cs="Times New Roman"/>
          <w:b/>
          <w:lang w:eastAsia="cs-CZ"/>
        </w:rPr>
        <w:t>"druhého řádu"</w:t>
      </w:r>
      <w:r w:rsidRPr="00EA6276">
        <w:rPr>
          <w:rFonts w:ascii="Times New Roman" w:hAnsi="Times New Roman" w:cs="Times New Roman"/>
          <w:lang w:eastAsia="cs-CZ"/>
        </w:rPr>
        <w:t xml:space="preserve"> je pak jazykem, jímž sociální vědec popisuje aktérův smysluplný svět (Petrusek 2003: 183). Jejich vztah je vzájemně provázaný. Jazyk </w:t>
      </w:r>
      <w:r w:rsidRPr="00AA33DF">
        <w:rPr>
          <w:rFonts w:ascii="Times New Roman" w:hAnsi="Times New Roman" w:cs="Times New Roman"/>
          <w:b/>
          <w:lang w:eastAsia="cs-CZ"/>
        </w:rPr>
        <w:t>"druhého řádu"</w:t>
      </w:r>
      <w:r w:rsidRPr="00EA6276">
        <w:rPr>
          <w:rFonts w:ascii="Times New Roman" w:hAnsi="Times New Roman" w:cs="Times New Roman"/>
          <w:lang w:eastAsia="cs-CZ"/>
        </w:rPr>
        <w:t xml:space="preserve"> vychází z jazyka </w:t>
      </w:r>
      <w:r w:rsidRPr="00AA33DF">
        <w:rPr>
          <w:rFonts w:ascii="Times New Roman" w:hAnsi="Times New Roman" w:cs="Times New Roman"/>
          <w:b/>
          <w:lang w:eastAsia="cs-CZ"/>
        </w:rPr>
        <w:t>"prvního"</w:t>
      </w:r>
      <w:r w:rsidRPr="00EA6276">
        <w:rPr>
          <w:rFonts w:ascii="Times New Roman" w:hAnsi="Times New Roman" w:cs="Times New Roman"/>
          <w:lang w:eastAsia="cs-CZ"/>
        </w:rPr>
        <w:t xml:space="preserve">, snaží se jej popsat a vysvětlit, na druhou stranu se i pojmy </w:t>
      </w:r>
      <w:r w:rsidRPr="00AA33DF">
        <w:rPr>
          <w:rFonts w:ascii="Times New Roman" w:hAnsi="Times New Roman" w:cs="Times New Roman"/>
          <w:b/>
          <w:lang w:eastAsia="cs-CZ"/>
        </w:rPr>
        <w:t>"druhého řádu"</w:t>
      </w:r>
      <w:r w:rsidRPr="00EA6276">
        <w:rPr>
          <w:rFonts w:ascii="Times New Roman" w:hAnsi="Times New Roman" w:cs="Times New Roman"/>
          <w:lang w:eastAsia="cs-CZ"/>
        </w:rPr>
        <w:t xml:space="preserve"> zpětně stávají součástí běžného jazyka </w:t>
      </w:r>
      <w:r w:rsidRPr="00AA33DF">
        <w:rPr>
          <w:rFonts w:ascii="Times New Roman" w:hAnsi="Times New Roman" w:cs="Times New Roman"/>
          <w:b/>
          <w:lang w:eastAsia="cs-CZ"/>
        </w:rPr>
        <w:t>"prvního řádu"</w:t>
      </w:r>
      <w:r w:rsidRPr="00EA6276">
        <w:rPr>
          <w:rFonts w:ascii="Times New Roman" w:hAnsi="Times New Roman" w:cs="Times New Roman"/>
          <w:lang w:eastAsia="cs-CZ"/>
        </w:rPr>
        <w:t xml:space="preserve">, a to tím pravděpodobněji, čím větší je jejich schopnost vysvětlovat. Z pojmů, které byly po nějaký čas exkluzivně vyhrazeny pro </w:t>
      </w:r>
      <w:r w:rsidRPr="00AA33DF">
        <w:rPr>
          <w:rFonts w:ascii="Times New Roman" w:hAnsi="Times New Roman" w:cs="Times New Roman"/>
          <w:b/>
          <w:lang w:eastAsia="cs-CZ"/>
        </w:rPr>
        <w:t>"odborný jazyk"</w:t>
      </w:r>
      <w:r w:rsidRPr="00EA6276">
        <w:rPr>
          <w:rFonts w:ascii="Times New Roman" w:hAnsi="Times New Roman" w:cs="Times New Roman"/>
          <w:lang w:eastAsia="cs-CZ"/>
        </w:rPr>
        <w:t xml:space="preserve">, se po čase mohou stát pojmy </w:t>
      </w:r>
      <w:r w:rsidRPr="00AA33DF">
        <w:rPr>
          <w:rFonts w:ascii="Times New Roman" w:hAnsi="Times New Roman" w:cs="Times New Roman"/>
          <w:b/>
          <w:lang w:eastAsia="cs-CZ"/>
        </w:rPr>
        <w:t>"laických aktérů"</w:t>
      </w:r>
      <w:r w:rsidR="00AA33DF">
        <w:rPr>
          <w:rFonts w:ascii="Times New Roman" w:hAnsi="Times New Roman" w:cs="Times New Roman"/>
          <w:lang w:eastAsia="cs-CZ"/>
        </w:rPr>
        <w:t>.</w:t>
      </w:r>
    </w:p>
    <w:p w:rsidR="00EA6276" w:rsidRPr="00EA6276" w:rsidRDefault="00EA6276" w:rsidP="00EA6276">
      <w:pPr>
        <w:spacing w:line="360" w:lineRule="auto"/>
        <w:jc w:val="both"/>
        <w:rPr>
          <w:rFonts w:ascii="Times New Roman" w:hAnsi="Times New Roman" w:cs="Times New Roman"/>
          <w:lang w:eastAsia="cs-CZ"/>
        </w:rPr>
      </w:pPr>
      <w:r w:rsidRPr="00EA6276">
        <w:rPr>
          <w:rFonts w:ascii="Times New Roman" w:hAnsi="Times New Roman" w:cs="Times New Roman"/>
          <w:lang w:eastAsia="cs-CZ"/>
        </w:rPr>
        <w:t xml:space="preserve">Toto stálé a vzájemné ovlivňování dvou odlišných jazyků se označuje například jako </w:t>
      </w:r>
      <w:r w:rsidRPr="00AA33DF">
        <w:rPr>
          <w:rFonts w:ascii="Times New Roman" w:hAnsi="Times New Roman" w:cs="Times New Roman"/>
          <w:b/>
          <w:lang w:eastAsia="cs-CZ"/>
        </w:rPr>
        <w:t>"dvojí začlenění člověka do společnosti"</w:t>
      </w:r>
      <w:r w:rsidRPr="00EA6276">
        <w:rPr>
          <w:rFonts w:ascii="Times New Roman" w:hAnsi="Times New Roman" w:cs="Times New Roman"/>
          <w:lang w:eastAsia="cs-CZ"/>
        </w:rPr>
        <w:t xml:space="preserve"> nebo též jako </w:t>
      </w:r>
      <w:r w:rsidRPr="00AA33DF">
        <w:rPr>
          <w:rFonts w:ascii="Times New Roman" w:hAnsi="Times New Roman" w:cs="Times New Roman"/>
          <w:b/>
          <w:lang w:eastAsia="cs-CZ"/>
        </w:rPr>
        <w:t>"dvojí hermeneutika"</w:t>
      </w:r>
      <w:r w:rsidRPr="00EA6276">
        <w:rPr>
          <w:rFonts w:ascii="Times New Roman" w:hAnsi="Times New Roman" w:cs="Times New Roman"/>
          <w:lang w:eastAsia="cs-CZ"/>
        </w:rPr>
        <w:t xml:space="preserve">. Tradiční hermeneutika vzniká jako disciplína zabývající se porozuměním textů. Původně šlo o interpretaci starověkých a středověkých </w:t>
      </w:r>
      <w:r w:rsidRPr="00EA6276">
        <w:rPr>
          <w:rFonts w:ascii="Times New Roman" w:hAnsi="Times New Roman" w:cs="Times New Roman"/>
          <w:lang w:eastAsia="cs-CZ"/>
        </w:rPr>
        <w:lastRenderedPageBreak/>
        <w:t xml:space="preserve">teologických textů, u kterých byla snaha interpretovat je v kontextu společenských a kulturních podmínek jejich vzniku, v moderním pojetí je pak hermeneutika záležitostí 20. století a je spojována především se jménem </w:t>
      </w:r>
      <w:r w:rsidRPr="00AA33DF">
        <w:rPr>
          <w:rFonts w:ascii="Times New Roman" w:hAnsi="Times New Roman" w:cs="Times New Roman"/>
          <w:i/>
          <w:lang w:eastAsia="cs-CZ"/>
        </w:rPr>
        <w:t>Hanse-</w:t>
      </w:r>
      <w:proofErr w:type="spellStart"/>
      <w:r w:rsidRPr="00AA33DF">
        <w:rPr>
          <w:rFonts w:ascii="Times New Roman" w:hAnsi="Times New Roman" w:cs="Times New Roman"/>
          <w:i/>
          <w:lang w:eastAsia="cs-CZ"/>
        </w:rPr>
        <w:t>Georga</w:t>
      </w:r>
      <w:proofErr w:type="spellEnd"/>
      <w:r w:rsidRPr="00AA33DF">
        <w:rPr>
          <w:rFonts w:ascii="Times New Roman" w:hAnsi="Times New Roman" w:cs="Times New Roman"/>
          <w:i/>
          <w:lang w:eastAsia="cs-CZ"/>
        </w:rPr>
        <w:t xml:space="preserve"> </w:t>
      </w:r>
      <w:proofErr w:type="spellStart"/>
      <w:r w:rsidRPr="00AA33DF">
        <w:rPr>
          <w:rFonts w:ascii="Times New Roman" w:hAnsi="Times New Roman" w:cs="Times New Roman"/>
          <w:i/>
          <w:lang w:eastAsia="cs-CZ"/>
        </w:rPr>
        <w:t>Gadamera</w:t>
      </w:r>
      <w:proofErr w:type="spellEnd"/>
      <w:r w:rsidRPr="00EA6276">
        <w:rPr>
          <w:rFonts w:ascii="Times New Roman" w:hAnsi="Times New Roman" w:cs="Times New Roman"/>
          <w:lang w:eastAsia="cs-CZ"/>
        </w:rPr>
        <w:t xml:space="preserve"> (</w:t>
      </w:r>
      <w:proofErr w:type="spellStart"/>
      <w:r w:rsidRPr="00EA6276">
        <w:rPr>
          <w:rFonts w:ascii="Times New Roman" w:hAnsi="Times New Roman" w:cs="Times New Roman"/>
          <w:lang w:eastAsia="cs-CZ"/>
        </w:rPr>
        <w:t>Hendl</w:t>
      </w:r>
      <w:proofErr w:type="spellEnd"/>
      <w:r w:rsidRPr="00EA6276">
        <w:rPr>
          <w:rFonts w:ascii="Times New Roman" w:hAnsi="Times New Roman" w:cs="Times New Roman"/>
          <w:lang w:eastAsia="cs-CZ"/>
        </w:rPr>
        <w:t xml:space="preserve"> 2008). Pokud je hermeneutika naukou </w:t>
      </w:r>
      <w:proofErr w:type="spellStart"/>
      <w:r w:rsidRPr="00EA6276">
        <w:rPr>
          <w:rFonts w:ascii="Times New Roman" w:hAnsi="Times New Roman" w:cs="Times New Roman"/>
          <w:lang w:eastAsia="cs-CZ"/>
        </w:rPr>
        <w:t>oporozumění</w:t>
      </w:r>
      <w:proofErr w:type="spellEnd"/>
      <w:r w:rsidRPr="00EA6276">
        <w:rPr>
          <w:rFonts w:ascii="Times New Roman" w:hAnsi="Times New Roman" w:cs="Times New Roman"/>
          <w:lang w:eastAsia="cs-CZ"/>
        </w:rPr>
        <w:t xml:space="preserve">, pak lze o </w:t>
      </w:r>
      <w:r w:rsidRPr="00AA33DF">
        <w:rPr>
          <w:rFonts w:ascii="Times New Roman" w:hAnsi="Times New Roman" w:cs="Times New Roman"/>
          <w:b/>
          <w:lang w:eastAsia="cs-CZ"/>
        </w:rPr>
        <w:t>"dvojí hermeneutice"</w:t>
      </w:r>
      <w:r w:rsidRPr="00EA6276">
        <w:rPr>
          <w:rFonts w:ascii="Times New Roman" w:hAnsi="Times New Roman" w:cs="Times New Roman"/>
          <w:lang w:eastAsia="cs-CZ"/>
        </w:rPr>
        <w:t xml:space="preserve"> uvažovat jako o </w:t>
      </w:r>
      <w:r w:rsidRPr="00AA33DF">
        <w:rPr>
          <w:rFonts w:ascii="Times New Roman" w:hAnsi="Times New Roman" w:cs="Times New Roman"/>
          <w:b/>
          <w:lang w:eastAsia="cs-CZ"/>
        </w:rPr>
        <w:t>"porozumění porozumění"</w:t>
      </w:r>
      <w:r w:rsidRPr="00EA6276">
        <w:rPr>
          <w:rFonts w:ascii="Times New Roman" w:hAnsi="Times New Roman" w:cs="Times New Roman"/>
          <w:lang w:eastAsia="cs-CZ"/>
        </w:rPr>
        <w:t xml:space="preserve"> či </w:t>
      </w:r>
      <w:r w:rsidRPr="00AA33DF">
        <w:rPr>
          <w:rFonts w:ascii="Times New Roman" w:hAnsi="Times New Roman" w:cs="Times New Roman"/>
          <w:b/>
          <w:lang w:eastAsia="cs-CZ"/>
        </w:rPr>
        <w:t>"interpretaci interpretace"</w:t>
      </w:r>
      <w:r w:rsidRPr="00EA6276">
        <w:rPr>
          <w:rFonts w:ascii="Times New Roman" w:hAnsi="Times New Roman" w:cs="Times New Roman"/>
          <w:lang w:eastAsia="cs-CZ"/>
        </w:rPr>
        <w:t xml:space="preserve">. Jelikož je člověk v sociálních vědách vždy nějakým způsobem předmětem jejich zájmu a současně je sám součástí sociálního světa, kterému nějak rozumí, nějak jej interpretuje a zvýznamňuje (hermeneutika), jsou sociální vědy postaveny před úkol porozumět jeho porozumění, interpretovat jeho interpretace (dvojí hermeneutika). </w:t>
      </w:r>
      <w:proofErr w:type="spellStart"/>
      <w:r w:rsidRPr="00EA6276">
        <w:rPr>
          <w:rFonts w:ascii="Times New Roman" w:hAnsi="Times New Roman" w:cs="Times New Roman"/>
          <w:lang w:eastAsia="cs-CZ"/>
        </w:rPr>
        <w:t>Giddens</w:t>
      </w:r>
      <w:proofErr w:type="spellEnd"/>
      <w:r w:rsidRPr="00EA6276">
        <w:rPr>
          <w:rFonts w:ascii="Times New Roman" w:hAnsi="Times New Roman" w:cs="Times New Roman"/>
          <w:lang w:eastAsia="cs-CZ"/>
        </w:rPr>
        <w:t xml:space="preserve"> tento termín definuje takto: </w:t>
      </w:r>
      <w:r w:rsidRPr="00AA33DF">
        <w:rPr>
          <w:rFonts w:ascii="Times New Roman" w:hAnsi="Times New Roman" w:cs="Times New Roman"/>
          <w:i/>
          <w:lang w:eastAsia="cs-CZ"/>
        </w:rPr>
        <w:t>„Dvojí hermeneutika je průnik dvou významových rámců, který je nezbytnou částí sociální vědy, totiž smysluplného sociálního světa konstituovaného laickým aktérem na jedné straně a metajazyku tvořených společenskými vědci na straně druhé: neustálé klouzání z jednoho rámce do druhého je součástí praxe sociálních věd“</w:t>
      </w:r>
      <w:r w:rsidR="00AA33DF">
        <w:rPr>
          <w:rFonts w:ascii="Times New Roman" w:hAnsi="Times New Roman" w:cs="Times New Roman"/>
          <w:lang w:eastAsia="cs-CZ"/>
        </w:rPr>
        <w:t xml:space="preserve"> (</w:t>
      </w:r>
      <w:proofErr w:type="spellStart"/>
      <w:r w:rsidR="00AA33DF">
        <w:rPr>
          <w:rFonts w:ascii="Times New Roman" w:hAnsi="Times New Roman" w:cs="Times New Roman"/>
          <w:lang w:eastAsia="cs-CZ"/>
        </w:rPr>
        <w:t>Giddens</w:t>
      </w:r>
      <w:proofErr w:type="spellEnd"/>
      <w:r w:rsidR="00AA33DF">
        <w:rPr>
          <w:rFonts w:ascii="Times New Roman" w:hAnsi="Times New Roman" w:cs="Times New Roman"/>
          <w:lang w:eastAsia="cs-CZ"/>
        </w:rPr>
        <w:t xml:space="preserve"> 1984: 374)</w:t>
      </w:r>
      <w:r w:rsidRPr="00EA6276">
        <w:rPr>
          <w:rFonts w:ascii="Times New Roman" w:hAnsi="Times New Roman" w:cs="Times New Roman"/>
          <w:lang w:eastAsia="cs-CZ"/>
        </w:rPr>
        <w:t>. Jde o vzájemné ovlivňování jednoho druhým, jako jedinci vytváříme společnost a její jazyk a současně jsme jí sami vytvářeni i s jazykem, který používáme.</w:t>
      </w:r>
    </w:p>
    <w:p w:rsidR="00EA6276" w:rsidRPr="00EA6276" w:rsidRDefault="00EA6276" w:rsidP="00EA6276">
      <w:pPr>
        <w:spacing w:line="360" w:lineRule="auto"/>
        <w:jc w:val="both"/>
        <w:rPr>
          <w:rFonts w:ascii="Times New Roman" w:hAnsi="Times New Roman" w:cs="Times New Roman"/>
          <w:lang w:eastAsia="cs-CZ"/>
        </w:rPr>
      </w:pPr>
      <w:r w:rsidRPr="00EA6276">
        <w:rPr>
          <w:rFonts w:ascii="Times New Roman" w:hAnsi="Times New Roman" w:cs="Times New Roman"/>
          <w:lang w:eastAsia="cs-CZ"/>
        </w:rPr>
        <w:t>Tento rozměr sociální skutečnosti představuje řadu důsledků pro povahu sociálních věd. Výrok, který sociální vědec pronese směrem ke zkoumanému fenoménu, tento fenomén ovlivňuje, konstituuje, produkuje. Existuje tak zásadní rozdíl, pokud geofyzik pronese tezi o anomáliích v gravitačním poli či pokud sociální geograf pronese tezi o sociálně vyloučené lokalitě, a to především v důsledcích pro zkoumaný jev samotný. Zatímco je těžké si představit, že by geofyzik mohl svým výrokem tuto anomálii pozměnit, v případě sociálního geografa lze tímto výrokem snadno přispět k (re)produkci sociá</w:t>
      </w:r>
      <w:r w:rsidR="00251887">
        <w:rPr>
          <w:rFonts w:ascii="Times New Roman" w:hAnsi="Times New Roman" w:cs="Times New Roman"/>
          <w:lang w:eastAsia="cs-CZ"/>
        </w:rPr>
        <w:t>lního vyloučení v dané lokalitě</w:t>
      </w:r>
      <w:r w:rsidRPr="00EA6276">
        <w:rPr>
          <w:rFonts w:ascii="Times New Roman" w:hAnsi="Times New Roman" w:cs="Times New Roman"/>
          <w:lang w:eastAsia="cs-CZ"/>
        </w:rPr>
        <w:t xml:space="preserve">. Tento rozměr sociální skutečnosti pak narušuje i představu kumulativního vědění, běžnou u věd přírodních, a to hned ze dvou důvodů. Zaprvé  - čím déle je znám nějaký výsledek sociálně vědního výzkumu, tím pravděpodobněji se stane součástí běžného jazyka </w:t>
      </w:r>
      <w:r w:rsidRPr="00251887">
        <w:rPr>
          <w:rFonts w:ascii="Times New Roman" w:hAnsi="Times New Roman" w:cs="Times New Roman"/>
          <w:b/>
          <w:lang w:eastAsia="cs-CZ"/>
        </w:rPr>
        <w:t>"prvního řádu"</w:t>
      </w:r>
      <w:r w:rsidRPr="00EA6276">
        <w:rPr>
          <w:rFonts w:ascii="Times New Roman" w:hAnsi="Times New Roman" w:cs="Times New Roman"/>
          <w:lang w:eastAsia="cs-CZ"/>
        </w:rPr>
        <w:t xml:space="preserve"> (</w:t>
      </w:r>
      <w:proofErr w:type="spellStart"/>
      <w:r w:rsidRPr="00EA6276">
        <w:rPr>
          <w:rFonts w:ascii="Times New Roman" w:hAnsi="Times New Roman" w:cs="Times New Roman"/>
          <w:lang w:eastAsia="cs-CZ"/>
        </w:rPr>
        <w:t>Giddens</w:t>
      </w:r>
      <w:proofErr w:type="spellEnd"/>
      <w:r w:rsidRPr="00EA6276">
        <w:rPr>
          <w:rFonts w:ascii="Times New Roman" w:hAnsi="Times New Roman" w:cs="Times New Roman"/>
          <w:lang w:eastAsia="cs-CZ"/>
        </w:rPr>
        <w:t xml:space="preserve"> 1984: 351), zadruhé - "zavádění" sociálně vědních pojmů nebo tvrzení do sociálního světa není procesem, který může být snadno usměrňován (</w:t>
      </w:r>
      <w:proofErr w:type="spellStart"/>
      <w:r w:rsidRPr="00EA6276">
        <w:rPr>
          <w:rFonts w:ascii="Times New Roman" w:hAnsi="Times New Roman" w:cs="Times New Roman"/>
          <w:lang w:eastAsia="cs-CZ"/>
        </w:rPr>
        <w:t>Giddens</w:t>
      </w:r>
      <w:proofErr w:type="spellEnd"/>
      <w:r w:rsidRPr="00EA6276">
        <w:rPr>
          <w:rFonts w:ascii="Times New Roman" w:hAnsi="Times New Roman" w:cs="Times New Roman"/>
          <w:lang w:eastAsia="cs-CZ"/>
        </w:rPr>
        <w:t xml:space="preserve"> 2003: 22).</w:t>
      </w:r>
    </w:p>
    <w:p w:rsidR="00EA6276" w:rsidRPr="00EA6276" w:rsidRDefault="00EA6276" w:rsidP="00EA6276">
      <w:pPr>
        <w:spacing w:line="360" w:lineRule="auto"/>
        <w:jc w:val="both"/>
        <w:rPr>
          <w:rFonts w:ascii="Times New Roman" w:hAnsi="Times New Roman" w:cs="Times New Roman"/>
          <w:lang w:eastAsia="cs-CZ"/>
        </w:rPr>
      </w:pPr>
      <w:r w:rsidRPr="00EA6276">
        <w:rPr>
          <w:rFonts w:ascii="Times New Roman" w:hAnsi="Times New Roman" w:cs="Times New Roman"/>
          <w:lang w:eastAsia="cs-CZ"/>
        </w:rPr>
        <w:t>Pokud tedy máme hovořit z pozice sociální geografie jako sociální vědy o sociálním prostoru, musíme si být vědomi toho, že sami tento prostor utváříme, že jej právě těmito slovy (re)produkujeme. Abychom toho mohli dosáhnout a uvidět sociální prostor jako sociální produkt</w:t>
      </w:r>
      <w:r w:rsidR="00251887">
        <w:rPr>
          <w:rFonts w:ascii="Times New Roman" w:hAnsi="Times New Roman" w:cs="Times New Roman"/>
          <w:lang w:eastAsia="cs-CZ"/>
        </w:rPr>
        <w:t>,</w:t>
      </w:r>
      <w:r w:rsidRPr="00EA6276">
        <w:rPr>
          <w:rFonts w:ascii="Times New Roman" w:hAnsi="Times New Roman" w:cs="Times New Roman"/>
          <w:lang w:eastAsia="cs-CZ"/>
        </w:rPr>
        <w:t xml:space="preserve"> musíme ve shodě s </w:t>
      </w:r>
      <w:proofErr w:type="spellStart"/>
      <w:r w:rsidRPr="00EA6276">
        <w:rPr>
          <w:rFonts w:ascii="Times New Roman" w:hAnsi="Times New Roman" w:cs="Times New Roman"/>
          <w:lang w:eastAsia="cs-CZ"/>
        </w:rPr>
        <w:t>Petruskovou</w:t>
      </w:r>
      <w:proofErr w:type="spellEnd"/>
      <w:r w:rsidRPr="00EA6276">
        <w:rPr>
          <w:rFonts w:ascii="Times New Roman" w:hAnsi="Times New Roman" w:cs="Times New Roman"/>
          <w:lang w:eastAsia="cs-CZ"/>
        </w:rPr>
        <w:t xml:space="preserve"> terminologií </w:t>
      </w:r>
      <w:r w:rsidR="00251887" w:rsidRPr="00251887">
        <w:rPr>
          <w:rFonts w:ascii="Times New Roman" w:hAnsi="Times New Roman" w:cs="Times New Roman"/>
          <w:b/>
          <w:lang w:eastAsia="cs-CZ"/>
        </w:rPr>
        <w:t>"</w:t>
      </w:r>
      <w:r w:rsidRPr="00251887">
        <w:rPr>
          <w:rFonts w:ascii="Times New Roman" w:hAnsi="Times New Roman" w:cs="Times New Roman"/>
          <w:b/>
          <w:lang w:eastAsia="cs-CZ"/>
        </w:rPr>
        <w:t>suspendovat přirozený postoj k prostoru"</w:t>
      </w:r>
      <w:r w:rsidRPr="00EA6276">
        <w:rPr>
          <w:rFonts w:ascii="Times New Roman" w:hAnsi="Times New Roman" w:cs="Times New Roman"/>
          <w:lang w:eastAsia="cs-CZ"/>
        </w:rPr>
        <w:t xml:space="preserve">, ve shodě s Harveym </w:t>
      </w:r>
      <w:r w:rsidRPr="00251887">
        <w:rPr>
          <w:rFonts w:ascii="Times New Roman" w:hAnsi="Times New Roman" w:cs="Times New Roman"/>
          <w:b/>
          <w:lang w:eastAsia="cs-CZ"/>
        </w:rPr>
        <w:t>"denaturalizovat prostor"</w:t>
      </w:r>
      <w:r w:rsidRPr="00EA6276">
        <w:rPr>
          <w:rFonts w:ascii="Times New Roman" w:hAnsi="Times New Roman" w:cs="Times New Roman"/>
          <w:lang w:eastAsia="cs-CZ"/>
        </w:rPr>
        <w:t xml:space="preserve"> či slovy </w:t>
      </w:r>
      <w:proofErr w:type="spellStart"/>
      <w:r w:rsidRPr="00EA6276">
        <w:rPr>
          <w:rFonts w:ascii="Times New Roman" w:hAnsi="Times New Roman" w:cs="Times New Roman"/>
          <w:lang w:eastAsia="cs-CZ"/>
        </w:rPr>
        <w:t>Gregoryho</w:t>
      </w:r>
      <w:proofErr w:type="spellEnd"/>
      <w:r w:rsidRPr="00EA6276">
        <w:rPr>
          <w:rFonts w:ascii="Times New Roman" w:hAnsi="Times New Roman" w:cs="Times New Roman"/>
          <w:lang w:eastAsia="cs-CZ"/>
        </w:rPr>
        <w:t xml:space="preserve"> </w:t>
      </w:r>
      <w:r w:rsidRPr="00251887">
        <w:rPr>
          <w:rFonts w:ascii="Times New Roman" w:hAnsi="Times New Roman" w:cs="Times New Roman"/>
          <w:b/>
          <w:lang w:eastAsia="cs-CZ"/>
        </w:rPr>
        <w:t>"rozkrýt historii současného prostoru"</w:t>
      </w:r>
      <w:r w:rsidRPr="00EA6276">
        <w:rPr>
          <w:rFonts w:ascii="Times New Roman" w:hAnsi="Times New Roman" w:cs="Times New Roman"/>
          <w:lang w:eastAsia="cs-CZ"/>
        </w:rPr>
        <w:t xml:space="preserve">. Takový posun není pro geografii ničím nepřekonatelným, a dokonce ani ne novým. Tímto přerodem ontologických východisek ve směru od substanciálního ke konstruktivistickému způsobu myšlení si David Harvey prošel již v sedmdesátých letech minulého století. Harveyho nárok představoval výzvu, aby to byla právě produkce prostoru, které bude přiznán esenciální význam při produkci celé společnosti (Gregory 1994: 349). Přiznat prostoru vliv na konstituování sociální skutečnosti alespoň </w:t>
      </w:r>
      <w:r w:rsidRPr="00EA6276">
        <w:rPr>
          <w:rFonts w:ascii="Times New Roman" w:hAnsi="Times New Roman" w:cs="Times New Roman"/>
          <w:lang w:eastAsia="cs-CZ"/>
        </w:rPr>
        <w:lastRenderedPageBreak/>
        <w:t xml:space="preserve">do té míry, v jaké byl přikládán historii, se stalo jednou z hlavních snah i </w:t>
      </w:r>
      <w:r w:rsidRPr="00251887">
        <w:rPr>
          <w:rFonts w:ascii="Times New Roman" w:hAnsi="Times New Roman" w:cs="Times New Roman"/>
          <w:i/>
          <w:lang w:eastAsia="cs-CZ"/>
        </w:rPr>
        <w:t xml:space="preserve">Edwarda </w:t>
      </w:r>
      <w:proofErr w:type="spellStart"/>
      <w:r w:rsidRPr="00251887">
        <w:rPr>
          <w:rFonts w:ascii="Times New Roman" w:hAnsi="Times New Roman" w:cs="Times New Roman"/>
          <w:i/>
          <w:lang w:eastAsia="cs-CZ"/>
        </w:rPr>
        <w:t>Soji</w:t>
      </w:r>
      <w:proofErr w:type="spellEnd"/>
      <w:r w:rsidRPr="00EA6276">
        <w:rPr>
          <w:rFonts w:ascii="Times New Roman" w:hAnsi="Times New Roman" w:cs="Times New Roman"/>
          <w:lang w:eastAsia="cs-CZ"/>
        </w:rPr>
        <w:t xml:space="preserve"> (1989, 1996). Širší přijetí sociálního prostoru jako sociálního produktu tak do jisté míry umožnilo celý prostorový obrat, díky němuž došlo k vyrovnání vzájemného postavení prostoru a společnosti a vzniku řady nových sociálně/prostorových (sociálně-prostorových) teorií (</w:t>
      </w:r>
      <w:proofErr w:type="spellStart"/>
      <w:r w:rsidRPr="00EA6276">
        <w:rPr>
          <w:rFonts w:ascii="Times New Roman" w:hAnsi="Times New Roman" w:cs="Times New Roman"/>
          <w:lang w:eastAsia="cs-CZ"/>
        </w:rPr>
        <w:t>Warf</w:t>
      </w:r>
      <w:proofErr w:type="spellEnd"/>
      <w:r w:rsidRPr="00EA6276">
        <w:rPr>
          <w:rFonts w:ascii="Times New Roman" w:hAnsi="Times New Roman" w:cs="Times New Roman"/>
          <w:lang w:eastAsia="cs-CZ"/>
        </w:rPr>
        <w:t xml:space="preserve">, </w:t>
      </w:r>
      <w:proofErr w:type="spellStart"/>
      <w:r w:rsidRPr="00EA6276">
        <w:rPr>
          <w:rFonts w:ascii="Times New Roman" w:hAnsi="Times New Roman" w:cs="Times New Roman"/>
          <w:lang w:eastAsia="cs-CZ"/>
        </w:rPr>
        <w:t>Arias</w:t>
      </w:r>
      <w:proofErr w:type="spellEnd"/>
      <w:r w:rsidRPr="00EA6276">
        <w:rPr>
          <w:rFonts w:ascii="Times New Roman" w:hAnsi="Times New Roman" w:cs="Times New Roman"/>
          <w:lang w:eastAsia="cs-CZ"/>
        </w:rPr>
        <w:t xml:space="preserve"> 2008).</w:t>
      </w:r>
    </w:p>
    <w:p w:rsidR="00EA6276" w:rsidRPr="00EA6276" w:rsidRDefault="00EA6276" w:rsidP="00EA6276">
      <w:pPr>
        <w:spacing w:line="360" w:lineRule="auto"/>
        <w:jc w:val="both"/>
        <w:rPr>
          <w:rFonts w:ascii="Times New Roman" w:hAnsi="Times New Roman" w:cs="Times New Roman"/>
          <w:lang w:eastAsia="cs-CZ"/>
        </w:rPr>
      </w:pPr>
      <w:r w:rsidRPr="00251887">
        <w:rPr>
          <w:rFonts w:ascii="Times New Roman" w:hAnsi="Times New Roman" w:cs="Times New Roman"/>
          <w:b/>
          <w:lang w:eastAsia="cs-CZ"/>
        </w:rPr>
        <w:t>Sociální prostor</w:t>
      </w:r>
      <w:r w:rsidRPr="00EA6276">
        <w:rPr>
          <w:rFonts w:ascii="Times New Roman" w:hAnsi="Times New Roman" w:cs="Times New Roman"/>
          <w:lang w:eastAsia="cs-CZ"/>
        </w:rPr>
        <w:t xml:space="preserve"> je </w:t>
      </w:r>
      <w:r w:rsidR="00251887">
        <w:rPr>
          <w:rFonts w:ascii="Times New Roman" w:hAnsi="Times New Roman" w:cs="Times New Roman"/>
          <w:lang w:eastAsia="cs-CZ"/>
        </w:rPr>
        <w:t xml:space="preserve">tedy </w:t>
      </w:r>
      <w:r w:rsidRPr="00EA6276">
        <w:rPr>
          <w:rFonts w:ascii="Times New Roman" w:hAnsi="Times New Roman" w:cs="Times New Roman"/>
          <w:lang w:eastAsia="cs-CZ"/>
        </w:rPr>
        <w:t xml:space="preserve">sociálním produktem, konkrétně produktem sociálních vztahů. Jako produkt sociálních vztahů vychází koncept sociálního prostoru z tradice prostoru </w:t>
      </w:r>
      <w:r w:rsidRPr="00251887">
        <w:rPr>
          <w:rFonts w:ascii="Times New Roman" w:hAnsi="Times New Roman" w:cs="Times New Roman"/>
          <w:b/>
          <w:lang w:eastAsia="cs-CZ"/>
        </w:rPr>
        <w:t>"relativního"</w:t>
      </w:r>
      <w:r w:rsidRPr="00EA6276">
        <w:rPr>
          <w:rFonts w:ascii="Times New Roman" w:hAnsi="Times New Roman" w:cs="Times New Roman"/>
          <w:lang w:eastAsia="cs-CZ"/>
        </w:rPr>
        <w:t xml:space="preserve">, respektive </w:t>
      </w:r>
      <w:r w:rsidRPr="00251887">
        <w:rPr>
          <w:rFonts w:ascii="Times New Roman" w:hAnsi="Times New Roman" w:cs="Times New Roman"/>
          <w:b/>
          <w:lang w:eastAsia="cs-CZ"/>
        </w:rPr>
        <w:t>"relačního"</w:t>
      </w:r>
      <w:r w:rsidRPr="00EA6276">
        <w:rPr>
          <w:rFonts w:ascii="Times New Roman" w:hAnsi="Times New Roman" w:cs="Times New Roman"/>
          <w:lang w:eastAsia="cs-CZ"/>
        </w:rPr>
        <w:t xml:space="preserve"> (</w:t>
      </w:r>
      <w:proofErr w:type="spellStart"/>
      <w:r w:rsidRPr="00EA6276">
        <w:rPr>
          <w:rFonts w:ascii="Times New Roman" w:hAnsi="Times New Roman" w:cs="Times New Roman"/>
          <w:lang w:eastAsia="cs-CZ"/>
        </w:rPr>
        <w:t>Elden</w:t>
      </w:r>
      <w:proofErr w:type="spellEnd"/>
      <w:r w:rsidRPr="00EA6276">
        <w:rPr>
          <w:rFonts w:ascii="Times New Roman" w:hAnsi="Times New Roman" w:cs="Times New Roman"/>
          <w:lang w:eastAsia="cs-CZ"/>
        </w:rPr>
        <w:t xml:space="preserve"> 2009a). </w:t>
      </w:r>
      <w:r w:rsidRPr="00251887">
        <w:rPr>
          <w:rFonts w:ascii="Times New Roman" w:hAnsi="Times New Roman" w:cs="Times New Roman"/>
          <w:b/>
          <w:lang w:eastAsia="cs-CZ"/>
        </w:rPr>
        <w:t>Relační prostor</w:t>
      </w:r>
      <w:r w:rsidRPr="00EA6276">
        <w:rPr>
          <w:rFonts w:ascii="Times New Roman" w:hAnsi="Times New Roman" w:cs="Times New Roman"/>
          <w:lang w:eastAsia="cs-CZ"/>
        </w:rPr>
        <w:t xml:space="preserve"> je spojen se jménem německého filozofa </w:t>
      </w:r>
      <w:r w:rsidRPr="00251887">
        <w:rPr>
          <w:rFonts w:ascii="Times New Roman" w:hAnsi="Times New Roman" w:cs="Times New Roman"/>
          <w:i/>
          <w:lang w:eastAsia="cs-CZ"/>
        </w:rPr>
        <w:t>Gottfrieda Wilhelma Leibnize</w:t>
      </w:r>
      <w:r w:rsidRPr="00EA6276">
        <w:rPr>
          <w:rFonts w:ascii="Times New Roman" w:hAnsi="Times New Roman" w:cs="Times New Roman"/>
          <w:lang w:eastAsia="cs-CZ"/>
        </w:rPr>
        <w:t xml:space="preserve">, který jej staví konfrontačně oproti Newtonovu konceptu </w:t>
      </w:r>
      <w:r w:rsidRPr="00251887">
        <w:rPr>
          <w:rFonts w:ascii="Times New Roman" w:hAnsi="Times New Roman" w:cs="Times New Roman"/>
          <w:b/>
          <w:lang w:eastAsia="cs-CZ"/>
        </w:rPr>
        <w:t>"absolutního prostoru"</w:t>
      </w:r>
      <w:r w:rsidRPr="00EA6276">
        <w:rPr>
          <w:rFonts w:ascii="Times New Roman" w:hAnsi="Times New Roman" w:cs="Times New Roman"/>
          <w:lang w:eastAsia="cs-CZ"/>
        </w:rPr>
        <w:t xml:space="preserve">. Leibniz přímo popírá existenci samostatného prostoru. Tvrdí, že prostor je utvářen prostorovými vztahy, které ale vznikají pouze mezi objekty v něm obsaženými, nikoliv mezi místy samotnými. Pokud by tedy neexistovaly objekty v prostoru, neměly by kde vzniknout ani prostorové vztahy a prostor by tak neexistoval (Weiss 2010). Prázdný vesmír by tak nemohl být vesmírem, prázdný byt bytem, prázdná situace situací. Jsou to planety a vztahy mezi nimi, které utvářejí galaxie; stěny, nábytek, vybavení bytu a vztahy mezi nimi, které konstituují byt; lidé a vztahy mezi nimi, které produkují sociální situace. </w:t>
      </w:r>
      <w:proofErr w:type="spellStart"/>
      <w:r w:rsidRPr="00EA6276">
        <w:rPr>
          <w:rFonts w:ascii="Times New Roman" w:hAnsi="Times New Roman" w:cs="Times New Roman"/>
          <w:lang w:eastAsia="cs-CZ"/>
        </w:rPr>
        <w:t>Lefebvre</w:t>
      </w:r>
      <w:proofErr w:type="spellEnd"/>
      <w:r w:rsidRPr="00EA6276">
        <w:rPr>
          <w:rFonts w:ascii="Times New Roman" w:hAnsi="Times New Roman" w:cs="Times New Roman"/>
          <w:lang w:eastAsia="cs-CZ"/>
        </w:rPr>
        <w:t xml:space="preserve"> z této tradice přímo vychází, když tvrdí, že není možné pojímat prostor ani jako inertní kontejner sociálních vztahů, ale ani jako čistě diskurzivní nebo mentální pole. Na místo toho uvažuje prostor v termínech procesu </w:t>
      </w:r>
      <w:r w:rsidRPr="00251887">
        <w:rPr>
          <w:rFonts w:ascii="Times New Roman" w:hAnsi="Times New Roman" w:cs="Times New Roman"/>
          <w:b/>
          <w:lang w:eastAsia="cs-CZ"/>
        </w:rPr>
        <w:t>sociální (re)produkce</w:t>
      </w:r>
      <w:r w:rsidRPr="00EA6276">
        <w:rPr>
          <w:rFonts w:ascii="Times New Roman" w:hAnsi="Times New Roman" w:cs="Times New Roman"/>
          <w:lang w:eastAsia="cs-CZ"/>
        </w:rPr>
        <w:t xml:space="preserve"> (</w:t>
      </w:r>
      <w:proofErr w:type="spellStart"/>
      <w:r w:rsidRPr="00EA6276">
        <w:rPr>
          <w:rFonts w:ascii="Times New Roman" w:hAnsi="Times New Roman" w:cs="Times New Roman"/>
          <w:lang w:eastAsia="cs-CZ"/>
        </w:rPr>
        <w:t>Butler</w:t>
      </w:r>
      <w:proofErr w:type="spellEnd"/>
      <w:r w:rsidRPr="00EA6276">
        <w:rPr>
          <w:rFonts w:ascii="Times New Roman" w:hAnsi="Times New Roman" w:cs="Times New Roman"/>
          <w:lang w:eastAsia="cs-CZ"/>
        </w:rPr>
        <w:t xml:space="preserve"> 2003).</w:t>
      </w:r>
    </w:p>
    <w:p w:rsidR="00EA6276" w:rsidRPr="00EA6276" w:rsidRDefault="00EA6276" w:rsidP="00251887">
      <w:pPr>
        <w:spacing w:line="360" w:lineRule="auto"/>
        <w:jc w:val="both"/>
        <w:rPr>
          <w:rFonts w:ascii="Times New Roman" w:hAnsi="Times New Roman" w:cs="Times New Roman"/>
          <w:lang w:eastAsia="cs-CZ"/>
        </w:rPr>
      </w:pPr>
      <w:r w:rsidRPr="00EA6276">
        <w:rPr>
          <w:rFonts w:ascii="Times New Roman" w:hAnsi="Times New Roman" w:cs="Times New Roman"/>
          <w:lang w:eastAsia="cs-CZ"/>
        </w:rPr>
        <w:t xml:space="preserve">Sociální prostor tak není a nemůže být inertní k objektům, které se v něm nacházejí, k událostem, které v něm probíhají. Prostor je jimi utvářen a zároveň tyto objekty, jevy či události sám spoluutváří. Takový prostor se pak stále proměňuje v čase. Pokud dojde ke změně konstelace objektů, dojde automaticky i ke změně jejich prostoru. Sociální prostor tak není možné popsat ani jako pouhý produkt ani jako pouhý produktivní proces. </w:t>
      </w:r>
      <w:proofErr w:type="spellStart"/>
      <w:r w:rsidRPr="00EA6276">
        <w:rPr>
          <w:rFonts w:ascii="Times New Roman" w:hAnsi="Times New Roman" w:cs="Times New Roman"/>
          <w:lang w:eastAsia="cs-CZ"/>
        </w:rPr>
        <w:t>Lefebvre</w:t>
      </w:r>
      <w:proofErr w:type="spellEnd"/>
      <w:r w:rsidRPr="00EA6276">
        <w:rPr>
          <w:rFonts w:ascii="Times New Roman" w:hAnsi="Times New Roman" w:cs="Times New Roman"/>
          <w:lang w:eastAsia="cs-CZ"/>
        </w:rPr>
        <w:t xml:space="preserve"> k tomuto říká: </w:t>
      </w:r>
      <w:r w:rsidRPr="00251887">
        <w:rPr>
          <w:rFonts w:ascii="Times New Roman" w:hAnsi="Times New Roman" w:cs="Times New Roman"/>
          <w:i/>
          <w:lang w:eastAsia="cs-CZ"/>
        </w:rPr>
        <w:t>„Z filozofického hlediska není prostor ani subjektem ani objektem.</w:t>
      </w:r>
      <w:r w:rsidR="00251887">
        <w:rPr>
          <w:rFonts w:ascii="Times New Roman" w:hAnsi="Times New Roman" w:cs="Times New Roman"/>
          <w:lang w:eastAsia="cs-CZ"/>
        </w:rPr>
        <w:t>“</w:t>
      </w:r>
      <w:r w:rsidRPr="00251887">
        <w:rPr>
          <w:rFonts w:ascii="Times New Roman" w:hAnsi="Times New Roman" w:cs="Times New Roman"/>
          <w:lang w:eastAsia="cs-CZ"/>
        </w:rPr>
        <w:t xml:space="preserve"> </w:t>
      </w:r>
      <w:r w:rsidR="00251887">
        <w:rPr>
          <w:rFonts w:ascii="Times New Roman" w:hAnsi="Times New Roman" w:cs="Times New Roman"/>
          <w:lang w:eastAsia="cs-CZ"/>
        </w:rPr>
        <w:t>(</w:t>
      </w:r>
      <w:proofErr w:type="spellStart"/>
      <w:r w:rsidR="00251887">
        <w:rPr>
          <w:rFonts w:ascii="Times New Roman" w:hAnsi="Times New Roman" w:cs="Times New Roman"/>
          <w:lang w:eastAsia="cs-CZ"/>
        </w:rPr>
        <w:t>Lefebvre</w:t>
      </w:r>
      <w:proofErr w:type="spellEnd"/>
      <w:r w:rsidR="00251887">
        <w:rPr>
          <w:rFonts w:ascii="Times New Roman" w:hAnsi="Times New Roman" w:cs="Times New Roman"/>
          <w:lang w:eastAsia="cs-CZ"/>
        </w:rPr>
        <w:t xml:space="preserve"> 1991: 92)</w:t>
      </w:r>
      <w:r w:rsidRPr="00EA6276">
        <w:rPr>
          <w:rFonts w:ascii="Times New Roman" w:hAnsi="Times New Roman" w:cs="Times New Roman"/>
          <w:lang w:eastAsia="cs-CZ"/>
        </w:rPr>
        <w:t xml:space="preserve">. A dále dodává: </w:t>
      </w:r>
      <w:r w:rsidRPr="00251887">
        <w:rPr>
          <w:rFonts w:ascii="Times New Roman" w:hAnsi="Times New Roman" w:cs="Times New Roman"/>
          <w:i/>
          <w:lang w:eastAsia="cs-CZ"/>
        </w:rPr>
        <w:t>„… (sociální) prostor není věcí jako ostatní věci, ale není ani produktem jako ostatní produkty, daleko spíše jde o souhrn všech produkovaných věcí a jejich vzájemných vztahů do určité koexistence a souběžnosti - v určitém (relativním) řádu i/nebo (relativním) chaosu.“</w:t>
      </w:r>
      <w:r w:rsidR="00251887">
        <w:rPr>
          <w:rFonts w:ascii="Times New Roman" w:hAnsi="Times New Roman" w:cs="Times New Roman"/>
          <w:lang w:eastAsia="cs-CZ"/>
        </w:rPr>
        <w:t xml:space="preserve"> (</w:t>
      </w:r>
      <w:proofErr w:type="spellStart"/>
      <w:r w:rsidR="00251887">
        <w:rPr>
          <w:rFonts w:ascii="Times New Roman" w:hAnsi="Times New Roman" w:cs="Times New Roman"/>
          <w:lang w:eastAsia="cs-CZ"/>
        </w:rPr>
        <w:t>Lefebvre</w:t>
      </w:r>
      <w:proofErr w:type="spellEnd"/>
      <w:r w:rsidR="00251887">
        <w:rPr>
          <w:rFonts w:ascii="Times New Roman" w:hAnsi="Times New Roman" w:cs="Times New Roman"/>
          <w:lang w:eastAsia="cs-CZ"/>
        </w:rPr>
        <w:t xml:space="preserve"> 1991: 73)</w:t>
      </w:r>
      <w:r w:rsidRPr="00EA6276">
        <w:rPr>
          <w:rFonts w:ascii="Times New Roman" w:hAnsi="Times New Roman" w:cs="Times New Roman"/>
          <w:lang w:eastAsia="cs-CZ"/>
        </w:rPr>
        <w:t>. V tomto smyslu tedy sociální prostor nemůže být pouze jedním (produkcí) ani pouze druhým (produktem samotným), ale pouze oběma zároveň. Jinými slovy jsou produkce sociálního prostoru a sociální prostor dvěma neoddělitelnými stranami jediného procesu jeho neustálé (re</w:t>
      </w:r>
      <w:r w:rsidR="00251887">
        <w:rPr>
          <w:rFonts w:ascii="Times New Roman" w:hAnsi="Times New Roman" w:cs="Times New Roman"/>
          <w:lang w:eastAsia="cs-CZ"/>
        </w:rPr>
        <w:t>)produkce (</w:t>
      </w:r>
      <w:proofErr w:type="spellStart"/>
      <w:r w:rsidR="00251887">
        <w:rPr>
          <w:rFonts w:ascii="Times New Roman" w:hAnsi="Times New Roman" w:cs="Times New Roman"/>
          <w:lang w:eastAsia="cs-CZ"/>
        </w:rPr>
        <w:t>Lefebvre</w:t>
      </w:r>
      <w:proofErr w:type="spellEnd"/>
      <w:r w:rsidR="00251887">
        <w:rPr>
          <w:rFonts w:ascii="Times New Roman" w:hAnsi="Times New Roman" w:cs="Times New Roman"/>
          <w:lang w:eastAsia="cs-CZ"/>
        </w:rPr>
        <w:t xml:space="preserve"> 2009: 186).</w:t>
      </w:r>
    </w:p>
    <w:p w:rsidR="00EA6276" w:rsidRPr="00EA6276" w:rsidRDefault="00EA6276" w:rsidP="00EA6276">
      <w:pPr>
        <w:spacing w:line="360" w:lineRule="auto"/>
        <w:jc w:val="both"/>
        <w:rPr>
          <w:rFonts w:ascii="Times New Roman" w:hAnsi="Times New Roman" w:cs="Times New Roman"/>
          <w:lang w:eastAsia="cs-CZ"/>
        </w:rPr>
      </w:pPr>
      <w:r w:rsidRPr="00EA6276">
        <w:rPr>
          <w:rFonts w:ascii="Times New Roman" w:hAnsi="Times New Roman" w:cs="Times New Roman"/>
          <w:lang w:eastAsia="cs-CZ"/>
        </w:rPr>
        <w:t xml:space="preserve">Koncept sociálního prostoru tak v sobě integruje způsoby (re)produkce, (re)produkční síly, jejich protisíly, nástroje jejich ovlivňování, samotný proces, ale i produkt. Každý z těchto rozměrů sociálního prostoru </w:t>
      </w:r>
      <w:proofErr w:type="spellStart"/>
      <w:r w:rsidRPr="00EA6276">
        <w:rPr>
          <w:rFonts w:ascii="Times New Roman" w:hAnsi="Times New Roman" w:cs="Times New Roman"/>
          <w:lang w:eastAsia="cs-CZ"/>
        </w:rPr>
        <w:t>Lefebvre</w:t>
      </w:r>
      <w:proofErr w:type="spellEnd"/>
      <w:r w:rsidRPr="00EA6276">
        <w:rPr>
          <w:rFonts w:ascii="Times New Roman" w:hAnsi="Times New Roman" w:cs="Times New Roman"/>
          <w:lang w:eastAsia="cs-CZ"/>
        </w:rPr>
        <w:t xml:space="preserve"> využívá jako osu, na které je možné ukazovat souvztažnost prostoru a společnosti. Jeho hlavním cílem není sestavit vyčerpávající seznam projevů této sociálně-prostorové vzájemnosti, ale ukázat prostor jako společensky "vytvářený", "dělaný", "produkovaný", respektive </w:t>
      </w:r>
      <w:r w:rsidRPr="00EA6276">
        <w:rPr>
          <w:rFonts w:ascii="Times New Roman" w:hAnsi="Times New Roman" w:cs="Times New Roman"/>
          <w:lang w:eastAsia="cs-CZ"/>
        </w:rPr>
        <w:lastRenderedPageBreak/>
        <w:t>jako "denaturalizovaný". Jeho ambicí je opustit analýzu produktů v prostoru a začít analyzovat sociální (re)produkci samotného prostoru (</w:t>
      </w:r>
      <w:proofErr w:type="spellStart"/>
      <w:r w:rsidRPr="00EA6276">
        <w:rPr>
          <w:rFonts w:ascii="Times New Roman" w:hAnsi="Times New Roman" w:cs="Times New Roman"/>
          <w:lang w:eastAsia="cs-CZ"/>
        </w:rPr>
        <w:t>Butler</w:t>
      </w:r>
      <w:proofErr w:type="spellEnd"/>
      <w:r w:rsidRPr="00EA6276">
        <w:rPr>
          <w:rFonts w:ascii="Times New Roman" w:hAnsi="Times New Roman" w:cs="Times New Roman"/>
          <w:lang w:eastAsia="cs-CZ"/>
        </w:rPr>
        <w:t xml:space="preserve"> 2003: 79-80). </w:t>
      </w:r>
    </w:p>
    <w:p w:rsidR="00EA6276" w:rsidRPr="00EA6276" w:rsidRDefault="00251887" w:rsidP="00EA6276">
      <w:pPr>
        <w:spacing w:line="360" w:lineRule="auto"/>
        <w:jc w:val="both"/>
        <w:rPr>
          <w:rFonts w:ascii="Times New Roman" w:hAnsi="Times New Roman" w:cs="Times New Roman"/>
          <w:lang w:eastAsia="cs-CZ"/>
        </w:rPr>
      </w:pPr>
      <w:r>
        <w:rPr>
          <w:rFonts w:ascii="Times New Roman" w:hAnsi="Times New Roman" w:cs="Times New Roman"/>
          <w:lang w:eastAsia="cs-CZ"/>
        </w:rPr>
        <w:t xml:space="preserve">Každá společnost si tak (re)produkuje vlastní reprezentaci prostoru. </w:t>
      </w:r>
      <w:r w:rsidR="00EA6276" w:rsidRPr="00EA6276">
        <w:rPr>
          <w:rFonts w:ascii="Times New Roman" w:hAnsi="Times New Roman" w:cs="Times New Roman"/>
          <w:lang w:eastAsia="cs-CZ"/>
        </w:rPr>
        <w:t>Abstraktní prostor představuje dominantní reprezentaci prostoru v kapitalistické společnosti. Důraz na reprezentace jakéhokoliv druhu není mezi sociálními vědami ničím novým. Řada autorů spojuje abstraktní pojmy - koncepty, znaky a symboly se samotnou podstatou modernity (</w:t>
      </w:r>
      <w:proofErr w:type="spellStart"/>
      <w:r w:rsidR="00EA6276" w:rsidRPr="00EA6276">
        <w:rPr>
          <w:rFonts w:ascii="Times New Roman" w:hAnsi="Times New Roman" w:cs="Times New Roman"/>
          <w:lang w:eastAsia="cs-CZ"/>
        </w:rPr>
        <w:t>Lefebvre</w:t>
      </w:r>
      <w:proofErr w:type="spellEnd"/>
      <w:r w:rsidR="00EA6276" w:rsidRPr="00EA6276">
        <w:rPr>
          <w:rFonts w:ascii="Times New Roman" w:hAnsi="Times New Roman" w:cs="Times New Roman"/>
          <w:lang w:eastAsia="cs-CZ"/>
        </w:rPr>
        <w:t xml:space="preserve"> 1991, </w:t>
      </w:r>
      <w:proofErr w:type="spellStart"/>
      <w:r w:rsidR="00EA6276" w:rsidRPr="00EA6276">
        <w:rPr>
          <w:rFonts w:ascii="Times New Roman" w:hAnsi="Times New Roman" w:cs="Times New Roman"/>
          <w:lang w:eastAsia="cs-CZ"/>
        </w:rPr>
        <w:t>Giddens</w:t>
      </w:r>
      <w:proofErr w:type="spellEnd"/>
      <w:r w:rsidR="00EA6276" w:rsidRPr="00EA6276">
        <w:rPr>
          <w:rFonts w:ascii="Times New Roman" w:hAnsi="Times New Roman" w:cs="Times New Roman"/>
          <w:lang w:eastAsia="cs-CZ"/>
        </w:rPr>
        <w:t xml:space="preserve"> 2003, </w:t>
      </w:r>
      <w:proofErr w:type="spellStart"/>
      <w:r w:rsidR="00EA6276" w:rsidRPr="00EA6276">
        <w:rPr>
          <w:rFonts w:ascii="Times New Roman" w:hAnsi="Times New Roman" w:cs="Times New Roman"/>
          <w:lang w:eastAsia="cs-CZ"/>
        </w:rPr>
        <w:t>Baudrillard</w:t>
      </w:r>
      <w:proofErr w:type="spellEnd"/>
      <w:r w:rsidR="00EA6276" w:rsidRPr="00EA6276">
        <w:rPr>
          <w:rFonts w:ascii="Times New Roman" w:hAnsi="Times New Roman" w:cs="Times New Roman"/>
          <w:lang w:eastAsia="cs-CZ"/>
        </w:rPr>
        <w:t xml:space="preserve"> 1994). </w:t>
      </w:r>
      <w:proofErr w:type="spellStart"/>
      <w:r w:rsidR="00EA6276" w:rsidRPr="00251887">
        <w:rPr>
          <w:rFonts w:ascii="Times New Roman" w:hAnsi="Times New Roman" w:cs="Times New Roman"/>
          <w:i/>
          <w:lang w:eastAsia="cs-CZ"/>
        </w:rPr>
        <w:t>Eriksen</w:t>
      </w:r>
      <w:proofErr w:type="spellEnd"/>
      <w:r w:rsidR="00EA6276" w:rsidRPr="00EA6276">
        <w:rPr>
          <w:rFonts w:ascii="Times New Roman" w:hAnsi="Times New Roman" w:cs="Times New Roman"/>
          <w:lang w:eastAsia="cs-CZ"/>
        </w:rPr>
        <w:t xml:space="preserve"> (2005) tuto vzrůstající abstraktnost společnosti dokládá na vzniku nejrůznějších reprezentačních systémů. Ukazuje, jak vznik písma umožnil oddělit mluvčího od jeho sdělení, existence notového zápisu hudebníka od jeho skladeb, vynález hodin oddělil čas od jeho prožívání, peníze oddělily věc od její hodnoty atp. </w:t>
      </w:r>
      <w:proofErr w:type="spellStart"/>
      <w:r w:rsidR="00EA6276" w:rsidRPr="00251887">
        <w:rPr>
          <w:rFonts w:ascii="Times New Roman" w:hAnsi="Times New Roman" w:cs="Times New Roman"/>
          <w:i/>
          <w:lang w:eastAsia="cs-CZ"/>
        </w:rPr>
        <w:t>Lefebvre</w:t>
      </w:r>
      <w:proofErr w:type="spellEnd"/>
      <w:r w:rsidR="00EA6276" w:rsidRPr="00EA6276">
        <w:rPr>
          <w:rFonts w:ascii="Times New Roman" w:hAnsi="Times New Roman" w:cs="Times New Roman"/>
          <w:lang w:eastAsia="cs-CZ"/>
        </w:rPr>
        <w:t xml:space="preserve"> tak do této palety pouze přidává reprezentaci prostoru, kvůli níž došlo k oddělení člověka od jeho prostoru, nebo přesněji lidského těla od jeho prostoru. Uvažovat v současné společnosti o reprezentacích jako o něčem nereálném či nepůvodním by bylo jako zpochybňovat existenci peněz. Harvey v tomto kontextu o penězích, čase a prostoru hovoří jako o </w:t>
      </w:r>
      <w:r w:rsidR="00EA6276" w:rsidRPr="00251887">
        <w:rPr>
          <w:rFonts w:ascii="Times New Roman" w:hAnsi="Times New Roman" w:cs="Times New Roman"/>
          <w:b/>
          <w:lang w:eastAsia="cs-CZ"/>
        </w:rPr>
        <w:t>"konkrétních abstrakcích"</w:t>
      </w:r>
      <w:r w:rsidR="00EA6276" w:rsidRPr="00EA6276">
        <w:rPr>
          <w:rFonts w:ascii="Times New Roman" w:hAnsi="Times New Roman" w:cs="Times New Roman"/>
          <w:lang w:eastAsia="cs-CZ"/>
        </w:rPr>
        <w:t xml:space="preserve">, které formují náš každodenní život (Harvey 1989: 102). </w:t>
      </w:r>
      <w:proofErr w:type="spellStart"/>
      <w:r w:rsidR="00EA6276" w:rsidRPr="00EA6276">
        <w:rPr>
          <w:rFonts w:ascii="Times New Roman" w:hAnsi="Times New Roman" w:cs="Times New Roman"/>
          <w:lang w:eastAsia="cs-CZ"/>
        </w:rPr>
        <w:t>Lefebvre</w:t>
      </w:r>
      <w:proofErr w:type="spellEnd"/>
      <w:r w:rsidR="00EA6276" w:rsidRPr="00EA6276">
        <w:rPr>
          <w:rFonts w:ascii="Times New Roman" w:hAnsi="Times New Roman" w:cs="Times New Roman"/>
          <w:lang w:eastAsia="cs-CZ"/>
        </w:rPr>
        <w:t xml:space="preserve"> si na vlastní otázku, zda je prostor abstraktní, odpovídá: </w:t>
      </w:r>
      <w:r w:rsidR="00EA6276" w:rsidRPr="003774EB">
        <w:rPr>
          <w:rFonts w:ascii="Times New Roman" w:hAnsi="Times New Roman" w:cs="Times New Roman"/>
          <w:i/>
          <w:lang w:eastAsia="cs-CZ"/>
        </w:rPr>
        <w:t>„Ano, ale současně je i reálný, a to ve stejném smyslu, jako jsou reálné "konkrétní abstrakce" jako komodity či peníze.“</w:t>
      </w:r>
      <w:r w:rsidR="00EA6276" w:rsidRPr="00EA6276">
        <w:rPr>
          <w:rFonts w:ascii="Times New Roman" w:hAnsi="Times New Roman" w:cs="Times New Roman"/>
          <w:lang w:eastAsia="cs-CZ"/>
        </w:rPr>
        <w:t xml:space="preserve"> (</w:t>
      </w:r>
      <w:proofErr w:type="spellStart"/>
      <w:r w:rsidR="00EA6276" w:rsidRPr="00EA6276">
        <w:rPr>
          <w:rFonts w:ascii="Times New Roman" w:hAnsi="Times New Roman" w:cs="Times New Roman"/>
          <w:lang w:eastAsia="cs-CZ"/>
        </w:rPr>
        <w:t>Lefebvre</w:t>
      </w:r>
      <w:proofErr w:type="spellEnd"/>
      <w:r w:rsidR="00EA6276" w:rsidRPr="00EA6276">
        <w:rPr>
          <w:rFonts w:ascii="Times New Roman" w:hAnsi="Times New Roman" w:cs="Times New Roman"/>
          <w:lang w:eastAsia="cs-CZ"/>
        </w:rPr>
        <w:t xml:space="preserve"> 1991: </w:t>
      </w:r>
      <w:proofErr w:type="gramStart"/>
      <w:r w:rsidR="00EA6276" w:rsidRPr="00EA6276">
        <w:rPr>
          <w:rFonts w:ascii="Times New Roman" w:hAnsi="Times New Roman" w:cs="Times New Roman"/>
          <w:lang w:eastAsia="cs-CZ"/>
        </w:rPr>
        <w:t>27) .</w:t>
      </w:r>
      <w:proofErr w:type="gramEnd"/>
    </w:p>
    <w:p w:rsidR="00AE5149" w:rsidRDefault="00EA6276" w:rsidP="003774EB">
      <w:pPr>
        <w:spacing w:line="360" w:lineRule="auto"/>
        <w:jc w:val="both"/>
        <w:rPr>
          <w:rFonts w:ascii="Times New Roman" w:hAnsi="Times New Roman" w:cs="Times New Roman"/>
          <w:lang w:eastAsia="cs-CZ"/>
        </w:rPr>
      </w:pPr>
      <w:r w:rsidRPr="00EA6276">
        <w:rPr>
          <w:rFonts w:ascii="Times New Roman" w:hAnsi="Times New Roman" w:cs="Times New Roman"/>
          <w:lang w:eastAsia="cs-CZ"/>
        </w:rPr>
        <w:t xml:space="preserve">To, že je reprezentace sociálně produkována, nikterak nesnižuje její reálnost. To, co je sociálně produkované, je reálné. Zpochybňovat tuto tezi by znamenalo stavět proti sobě sociální produkci a skutečnost. Skutečnost (objektivita) sociálně produkovaného je založena v tom, že se na ní všichni shodneme (Berger, </w:t>
      </w:r>
      <w:proofErr w:type="spellStart"/>
      <w:r w:rsidRPr="00EA6276">
        <w:rPr>
          <w:rFonts w:ascii="Times New Roman" w:hAnsi="Times New Roman" w:cs="Times New Roman"/>
          <w:lang w:eastAsia="cs-CZ"/>
        </w:rPr>
        <w:t>Luckmann</w:t>
      </w:r>
      <w:proofErr w:type="spellEnd"/>
      <w:r w:rsidRPr="00EA6276">
        <w:rPr>
          <w:rFonts w:ascii="Times New Roman" w:hAnsi="Times New Roman" w:cs="Times New Roman"/>
          <w:lang w:eastAsia="cs-CZ"/>
        </w:rPr>
        <w:t xml:space="preserve"> 1999). </w:t>
      </w:r>
      <w:proofErr w:type="spellStart"/>
      <w:r w:rsidRPr="00EA6276">
        <w:rPr>
          <w:rFonts w:ascii="Times New Roman" w:hAnsi="Times New Roman" w:cs="Times New Roman"/>
          <w:lang w:eastAsia="cs-CZ"/>
        </w:rPr>
        <w:t>Lefebvre</w:t>
      </w:r>
      <w:proofErr w:type="spellEnd"/>
      <w:r w:rsidRPr="00EA6276">
        <w:rPr>
          <w:rFonts w:ascii="Times New Roman" w:hAnsi="Times New Roman" w:cs="Times New Roman"/>
          <w:lang w:eastAsia="cs-CZ"/>
        </w:rPr>
        <w:t xml:space="preserve"> tak za "reálný" prostor pokládá právě prostor produkovaný, prostor relační, prostor sociální (</w:t>
      </w:r>
      <w:proofErr w:type="spellStart"/>
      <w:r w:rsidRPr="00EA6276">
        <w:rPr>
          <w:rFonts w:ascii="Times New Roman" w:hAnsi="Times New Roman" w:cs="Times New Roman"/>
          <w:lang w:eastAsia="cs-CZ"/>
        </w:rPr>
        <w:t>Lefebvre</w:t>
      </w:r>
      <w:proofErr w:type="spellEnd"/>
      <w:r w:rsidRPr="00EA6276">
        <w:rPr>
          <w:rFonts w:ascii="Times New Roman" w:hAnsi="Times New Roman" w:cs="Times New Roman"/>
          <w:lang w:eastAsia="cs-CZ"/>
        </w:rPr>
        <w:t xml:space="preserve"> 1991: 14). Dokonce jde až tak daleko, že říká: </w:t>
      </w:r>
      <w:r w:rsidRPr="003774EB">
        <w:rPr>
          <w:rFonts w:ascii="Times New Roman" w:hAnsi="Times New Roman" w:cs="Times New Roman"/>
          <w:i/>
          <w:lang w:eastAsia="cs-CZ"/>
        </w:rPr>
        <w:t>„Pokud je (sociální) prostor (sociálním) produktem, (fyzický) přirozený prostor se ztrácí.“</w:t>
      </w:r>
      <w:r w:rsidR="003774EB">
        <w:rPr>
          <w:rFonts w:ascii="Times New Roman" w:hAnsi="Times New Roman" w:cs="Times New Roman"/>
          <w:lang w:eastAsia="cs-CZ"/>
        </w:rPr>
        <w:t xml:space="preserve"> (</w:t>
      </w:r>
      <w:proofErr w:type="spellStart"/>
      <w:r w:rsidR="003774EB">
        <w:rPr>
          <w:rFonts w:ascii="Times New Roman" w:hAnsi="Times New Roman" w:cs="Times New Roman"/>
          <w:lang w:eastAsia="cs-CZ"/>
        </w:rPr>
        <w:t>Lefebvre</w:t>
      </w:r>
      <w:proofErr w:type="spellEnd"/>
      <w:r w:rsidR="003774EB">
        <w:rPr>
          <w:rFonts w:ascii="Times New Roman" w:hAnsi="Times New Roman" w:cs="Times New Roman"/>
          <w:lang w:eastAsia="cs-CZ"/>
        </w:rPr>
        <w:t xml:space="preserve"> 1991: 30)</w:t>
      </w:r>
      <w:r w:rsidRPr="00EA6276">
        <w:rPr>
          <w:rFonts w:ascii="Times New Roman" w:hAnsi="Times New Roman" w:cs="Times New Roman"/>
          <w:lang w:eastAsia="cs-CZ"/>
        </w:rPr>
        <w:t xml:space="preserve">. </w:t>
      </w:r>
      <w:r w:rsidR="00781406" w:rsidRPr="00781406">
        <w:rPr>
          <w:rFonts w:ascii="Times New Roman" w:hAnsi="Times New Roman" w:cs="Times New Roman"/>
          <w:b/>
          <w:lang w:eastAsia="cs-CZ"/>
        </w:rPr>
        <w:t>Poststrukturalistická geografie</w:t>
      </w:r>
      <w:r w:rsidR="00781406">
        <w:rPr>
          <w:rFonts w:ascii="Times New Roman" w:hAnsi="Times New Roman" w:cs="Times New Roman"/>
          <w:lang w:eastAsia="cs-CZ"/>
        </w:rPr>
        <w:t xml:space="preserve"> tedy opouští představu pevných struktur, respektive je nahrazuje konkrétním vyjednáváním aktérů. Reálie sociálního života, tak nejsou dány, ale jsou neustále znovu vytvářeny v procesu neustálého společenského vyjednávání, podobně jako není naše představa prostoru dána, ale je sociálně (re)produkována.</w:t>
      </w:r>
    </w:p>
    <w:p w:rsidR="00363037" w:rsidRDefault="00363037" w:rsidP="003774EB">
      <w:pPr>
        <w:spacing w:line="360" w:lineRule="auto"/>
        <w:jc w:val="both"/>
        <w:rPr>
          <w:rFonts w:ascii="Times New Roman" w:hAnsi="Times New Roman" w:cs="Times New Roman"/>
          <w:lang w:eastAsia="cs-CZ"/>
        </w:rPr>
      </w:pPr>
      <w:bookmarkStart w:id="1" w:name="_GoBack"/>
      <w:bookmarkEnd w:id="1"/>
    </w:p>
    <w:p w:rsidR="00781406" w:rsidRPr="00363037" w:rsidRDefault="00781406" w:rsidP="00363037">
      <w:pPr>
        <w:pStyle w:val="Nadpis2"/>
        <w:numPr>
          <w:ilvl w:val="0"/>
          <w:numId w:val="0"/>
        </w:numPr>
        <w:rPr>
          <w:rFonts w:eastAsia="ArialMT"/>
          <w:color w:val="808080" w:themeColor="background1" w:themeShade="80"/>
        </w:rPr>
      </w:pPr>
      <w:r w:rsidRPr="00363037">
        <w:rPr>
          <w:rFonts w:eastAsia="ArialMT"/>
          <w:color w:val="808080" w:themeColor="background1" w:themeShade="80"/>
        </w:rPr>
        <w:t>Úkol</w:t>
      </w:r>
    </w:p>
    <w:p w:rsidR="00781406" w:rsidRDefault="00363037" w:rsidP="003774EB">
      <w:pPr>
        <w:spacing w:line="360" w:lineRule="auto"/>
        <w:jc w:val="both"/>
        <w:rPr>
          <w:rFonts w:ascii="Times New Roman" w:hAnsi="Times New Roman" w:cs="Times New Roman"/>
          <w:b/>
          <w:lang w:eastAsia="cs-CZ"/>
        </w:rPr>
      </w:pPr>
      <w:r>
        <w:rPr>
          <w:rFonts w:ascii="Times New Roman" w:hAnsi="Times New Roman" w:cs="Times New Roman"/>
          <w:b/>
          <w:lang w:eastAsia="cs-CZ"/>
        </w:rPr>
        <w:t>Shlédněte</w:t>
      </w:r>
      <w:r w:rsidRPr="00363037">
        <w:rPr>
          <w:rFonts w:ascii="Times New Roman" w:hAnsi="Times New Roman" w:cs="Times New Roman"/>
          <w:b/>
          <w:lang w:eastAsia="cs-CZ"/>
        </w:rPr>
        <w:t xml:space="preserve"> video </w:t>
      </w:r>
      <w:r>
        <w:rPr>
          <w:rFonts w:ascii="Times New Roman" w:hAnsi="Times New Roman" w:cs="Times New Roman"/>
          <w:b/>
          <w:lang w:eastAsia="cs-CZ"/>
        </w:rPr>
        <w:t xml:space="preserve">na adrese uvedené níže </w:t>
      </w:r>
      <w:r w:rsidRPr="00363037">
        <w:rPr>
          <w:rFonts w:ascii="Times New Roman" w:hAnsi="Times New Roman" w:cs="Times New Roman"/>
          <w:b/>
          <w:lang w:eastAsia="cs-CZ"/>
        </w:rPr>
        <w:t>a pokuste se zodpovědět otázku:</w:t>
      </w:r>
    </w:p>
    <w:p w:rsidR="00363037" w:rsidRPr="00363037" w:rsidRDefault="00363037" w:rsidP="003774EB">
      <w:pPr>
        <w:spacing w:line="360" w:lineRule="auto"/>
        <w:jc w:val="both"/>
        <w:rPr>
          <w:rFonts w:ascii="Times New Roman" w:hAnsi="Times New Roman" w:cs="Times New Roman"/>
          <w:lang w:eastAsia="cs-CZ"/>
        </w:rPr>
      </w:pPr>
      <w:r w:rsidRPr="00363037">
        <w:rPr>
          <w:rFonts w:ascii="Times New Roman" w:hAnsi="Times New Roman" w:cs="Times New Roman"/>
          <w:lang w:eastAsia="cs-CZ"/>
        </w:rPr>
        <w:t xml:space="preserve">Jaký je dle </w:t>
      </w:r>
      <w:proofErr w:type="spellStart"/>
      <w:r w:rsidRPr="00363037">
        <w:rPr>
          <w:rFonts w:ascii="Times New Roman" w:hAnsi="Times New Roman" w:cs="Times New Roman"/>
          <w:lang w:eastAsia="cs-CZ"/>
        </w:rPr>
        <w:t>poststrukturalismu</w:t>
      </w:r>
      <w:proofErr w:type="spellEnd"/>
      <w:r w:rsidRPr="00363037">
        <w:rPr>
          <w:rFonts w:ascii="Times New Roman" w:hAnsi="Times New Roman" w:cs="Times New Roman"/>
          <w:lang w:eastAsia="cs-CZ"/>
        </w:rPr>
        <w:t xml:space="preserve"> vztah mezi označovaným (</w:t>
      </w:r>
      <w:proofErr w:type="spellStart"/>
      <w:r w:rsidRPr="00363037">
        <w:rPr>
          <w:rFonts w:ascii="Times New Roman" w:hAnsi="Times New Roman" w:cs="Times New Roman"/>
          <w:lang w:eastAsia="cs-CZ"/>
        </w:rPr>
        <w:t>signified</w:t>
      </w:r>
      <w:proofErr w:type="spellEnd"/>
      <w:r w:rsidRPr="00363037">
        <w:rPr>
          <w:rFonts w:ascii="Times New Roman" w:hAnsi="Times New Roman" w:cs="Times New Roman"/>
          <w:lang w:eastAsia="cs-CZ"/>
        </w:rPr>
        <w:t>) a označujícím (</w:t>
      </w:r>
      <w:proofErr w:type="spellStart"/>
      <w:r w:rsidRPr="00363037">
        <w:rPr>
          <w:rFonts w:ascii="Times New Roman" w:hAnsi="Times New Roman" w:cs="Times New Roman"/>
          <w:lang w:eastAsia="cs-CZ"/>
        </w:rPr>
        <w:t>signifier</w:t>
      </w:r>
      <w:proofErr w:type="spellEnd"/>
      <w:r w:rsidRPr="00363037">
        <w:rPr>
          <w:rFonts w:ascii="Times New Roman" w:hAnsi="Times New Roman" w:cs="Times New Roman"/>
          <w:lang w:eastAsia="cs-CZ"/>
        </w:rPr>
        <w:t>)?</w:t>
      </w:r>
    </w:p>
    <w:p w:rsidR="002B5D8D" w:rsidRDefault="00A51122" w:rsidP="00363037">
      <w:pPr>
        <w:spacing w:line="360" w:lineRule="auto"/>
        <w:jc w:val="both"/>
        <w:rPr>
          <w:rFonts w:ascii="Times New Roman" w:hAnsi="Times New Roman" w:cs="Times New Roman"/>
          <w:lang w:eastAsia="cs-CZ"/>
        </w:rPr>
      </w:pPr>
      <w:hyperlink r:id="rId7" w:history="1">
        <w:r w:rsidR="00363037" w:rsidRPr="004E7806">
          <w:rPr>
            <w:rStyle w:val="Hypertextovodkaz"/>
            <w:rFonts w:ascii="Times New Roman" w:hAnsi="Times New Roman" w:cs="Times New Roman"/>
            <w:lang w:eastAsia="cs-CZ"/>
          </w:rPr>
          <w:t>http://www.youtube.com/watch?v=6a2dLVx8THA</w:t>
        </w:r>
      </w:hyperlink>
    </w:p>
    <w:p w:rsidR="00363037" w:rsidRPr="00363037" w:rsidRDefault="00363037" w:rsidP="00363037">
      <w:pPr>
        <w:spacing w:line="360" w:lineRule="auto"/>
        <w:jc w:val="both"/>
        <w:rPr>
          <w:rFonts w:ascii="Times New Roman" w:hAnsi="Times New Roman" w:cs="Times New Roman"/>
          <w:lang w:eastAsia="cs-CZ"/>
        </w:rPr>
      </w:pPr>
    </w:p>
    <w:sectPr w:rsidR="00363037" w:rsidRPr="00363037" w:rsidSect="00A5112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55A" w:rsidRDefault="0050355A" w:rsidP="00001FA7">
      <w:pPr>
        <w:spacing w:after="0" w:line="240" w:lineRule="auto"/>
      </w:pPr>
      <w:r>
        <w:separator/>
      </w:r>
    </w:p>
  </w:endnote>
  <w:endnote w:type="continuationSeparator" w:id="0">
    <w:p w:rsidR="0050355A" w:rsidRDefault="0050355A" w:rsidP="00001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A7" w:rsidRDefault="00001FA7" w:rsidP="00001FA7">
    <w:pPr>
      <w:pStyle w:val="Zpat"/>
      <w:jc w:val="center"/>
    </w:pPr>
    <w:r>
      <w:rPr>
        <w:noProof/>
        <w:lang w:eastAsia="cs-CZ"/>
      </w:rPr>
      <w:drawing>
        <wp:inline distT="0" distB="0" distL="0" distR="0">
          <wp:extent cx="3172790" cy="606789"/>
          <wp:effectExtent l="19050" t="0" r="8560" b="0"/>
          <wp:docPr id="1" name="Obrázek 0" descr="MU_barev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_barevne.tif"/>
                  <pic:cNvPicPr/>
                </pic:nvPicPr>
                <pic:blipFill>
                  <a:blip r:embed="rId1"/>
                  <a:stretch>
                    <a:fillRect/>
                  </a:stretch>
                </pic:blipFill>
                <pic:spPr>
                  <a:xfrm>
                    <a:off x="0" y="0"/>
                    <a:ext cx="3171741" cy="60658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55A" w:rsidRDefault="0050355A" w:rsidP="00001FA7">
      <w:pPr>
        <w:spacing w:after="0" w:line="240" w:lineRule="auto"/>
      </w:pPr>
      <w:r>
        <w:separator/>
      </w:r>
    </w:p>
  </w:footnote>
  <w:footnote w:type="continuationSeparator" w:id="0">
    <w:p w:rsidR="0050355A" w:rsidRDefault="0050355A" w:rsidP="00001F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A7" w:rsidRPr="00001FA7" w:rsidRDefault="00001FA7" w:rsidP="00001FA7">
    <w:pPr>
      <w:pStyle w:val="Zhlav"/>
      <w:jc w:val="center"/>
      <w:rPr>
        <w:sz w:val="20"/>
      </w:rPr>
    </w:pPr>
    <w:r w:rsidRPr="00001FA7">
      <w:rPr>
        <w:sz w:val="20"/>
      </w:rPr>
      <w:t>Studijní materiál je spolufinancován Evropským sociálním fondem a státním rozpočtem České republiky.</w:t>
    </w:r>
  </w:p>
  <w:p w:rsidR="00001FA7" w:rsidRDefault="00001FA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E18DE"/>
    <w:multiLevelType w:val="multilevel"/>
    <w:tmpl w:val="DE16B502"/>
    <w:lvl w:ilvl="0">
      <w:start w:val="1"/>
      <w:numFmt w:val="decimal"/>
      <w:pStyle w:val="Nadpis1"/>
      <w:lvlText w:val="%1"/>
      <w:lvlJc w:val="left"/>
      <w:pPr>
        <w:tabs>
          <w:tab w:val="num" w:pos="360"/>
        </w:tabs>
        <w:ind w:left="360" w:hanging="360"/>
      </w:pPr>
      <w:rPr>
        <w:rFonts w:hint="default"/>
      </w:rPr>
    </w:lvl>
    <w:lvl w:ilvl="1">
      <w:start w:val="1"/>
      <w:numFmt w:val="decimal"/>
      <w:pStyle w:val="Nadpis2"/>
      <w:lvlText w:val="%1.%2"/>
      <w:lvlJc w:val="left"/>
      <w:pPr>
        <w:tabs>
          <w:tab w:val="num" w:pos="792"/>
        </w:tabs>
        <w:ind w:left="792" w:hanging="432"/>
      </w:pPr>
      <w:rPr>
        <w:rFonts w:hint="default"/>
      </w:rPr>
    </w:lvl>
    <w:lvl w:ilvl="2">
      <w:start w:val="1"/>
      <w:numFmt w:val="decimal"/>
      <w:pStyle w:val="Nadpis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DB445A"/>
    <w:rsid w:val="00001FA7"/>
    <w:rsid w:val="00251887"/>
    <w:rsid w:val="002B5D8D"/>
    <w:rsid w:val="00363037"/>
    <w:rsid w:val="003774EB"/>
    <w:rsid w:val="0050355A"/>
    <w:rsid w:val="00781406"/>
    <w:rsid w:val="00A51122"/>
    <w:rsid w:val="00AA33DF"/>
    <w:rsid w:val="00AE5149"/>
    <w:rsid w:val="00DB445A"/>
    <w:rsid w:val="00EA62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1122"/>
  </w:style>
  <w:style w:type="paragraph" w:styleId="Nadpis1">
    <w:name w:val="heading 1"/>
    <w:basedOn w:val="Normln"/>
    <w:next w:val="Normln"/>
    <w:link w:val="Nadpis1Char"/>
    <w:qFormat/>
    <w:rsid w:val="00AE5149"/>
    <w:pPr>
      <w:keepNext/>
      <w:numPr>
        <w:numId w:val="1"/>
      </w:numPr>
      <w:spacing w:before="240" w:after="60" w:line="360" w:lineRule="auto"/>
      <w:jc w:val="both"/>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AE5149"/>
    <w:pPr>
      <w:keepNext/>
      <w:numPr>
        <w:ilvl w:val="1"/>
        <w:numId w:val="1"/>
      </w:numPr>
      <w:spacing w:before="240" w:after="60" w:line="360" w:lineRule="auto"/>
      <w:jc w:val="both"/>
      <w:outlineLvl w:val="1"/>
    </w:pPr>
    <w:rPr>
      <w:rFonts w:ascii="Arial" w:eastAsia="Times New Roman" w:hAnsi="Arial" w:cs="Arial"/>
      <w:b/>
      <w:bCs/>
      <w:iCs/>
      <w:sz w:val="28"/>
      <w:szCs w:val="28"/>
      <w:lang w:eastAsia="cs-CZ"/>
    </w:rPr>
  </w:style>
  <w:style w:type="paragraph" w:styleId="Nadpis3">
    <w:name w:val="heading 3"/>
    <w:basedOn w:val="Normln"/>
    <w:next w:val="Normln"/>
    <w:link w:val="Nadpis3Char"/>
    <w:qFormat/>
    <w:rsid w:val="00AE5149"/>
    <w:pPr>
      <w:keepNext/>
      <w:numPr>
        <w:ilvl w:val="2"/>
        <w:numId w:val="1"/>
      </w:numPr>
      <w:spacing w:before="240" w:after="60" w:line="360" w:lineRule="auto"/>
      <w:jc w:val="both"/>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514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AE5149"/>
    <w:rPr>
      <w:rFonts w:ascii="Arial" w:eastAsia="Times New Roman" w:hAnsi="Arial" w:cs="Arial"/>
      <w:b/>
      <w:bCs/>
      <w:iCs/>
      <w:sz w:val="28"/>
      <w:szCs w:val="28"/>
      <w:lang w:eastAsia="cs-CZ"/>
    </w:rPr>
  </w:style>
  <w:style w:type="character" w:customStyle="1" w:styleId="Nadpis3Char">
    <w:name w:val="Nadpis 3 Char"/>
    <w:basedOn w:val="Standardnpsmoodstavce"/>
    <w:link w:val="Nadpis3"/>
    <w:rsid w:val="00AE5149"/>
    <w:rPr>
      <w:rFonts w:ascii="Arial" w:eastAsia="Times New Roman" w:hAnsi="Arial" w:cs="Arial"/>
      <w:b/>
      <w:bCs/>
      <w:sz w:val="26"/>
      <w:szCs w:val="26"/>
      <w:lang w:eastAsia="cs-CZ"/>
    </w:rPr>
  </w:style>
  <w:style w:type="character" w:styleId="Hypertextovodkaz">
    <w:name w:val="Hyperlink"/>
    <w:basedOn w:val="Standardnpsmoodstavce"/>
    <w:uiPriority w:val="99"/>
    <w:unhideWhenUsed/>
    <w:rsid w:val="00363037"/>
    <w:rPr>
      <w:color w:val="0000FF" w:themeColor="hyperlink"/>
      <w:u w:val="single"/>
    </w:rPr>
  </w:style>
  <w:style w:type="paragraph" w:styleId="Zhlav">
    <w:name w:val="header"/>
    <w:basedOn w:val="Normln"/>
    <w:link w:val="ZhlavChar"/>
    <w:semiHidden/>
    <w:unhideWhenUsed/>
    <w:rsid w:val="00001FA7"/>
    <w:pPr>
      <w:tabs>
        <w:tab w:val="center" w:pos="4536"/>
        <w:tab w:val="right" w:pos="9072"/>
      </w:tabs>
      <w:spacing w:after="0" w:line="240" w:lineRule="auto"/>
    </w:pPr>
  </w:style>
  <w:style w:type="character" w:customStyle="1" w:styleId="ZhlavChar">
    <w:name w:val="Záhlaví Char"/>
    <w:basedOn w:val="Standardnpsmoodstavce"/>
    <w:link w:val="Zhlav"/>
    <w:semiHidden/>
    <w:rsid w:val="00001FA7"/>
  </w:style>
  <w:style w:type="paragraph" w:styleId="Zpat">
    <w:name w:val="footer"/>
    <w:basedOn w:val="Normln"/>
    <w:link w:val="ZpatChar"/>
    <w:uiPriority w:val="99"/>
    <w:semiHidden/>
    <w:unhideWhenUsed/>
    <w:rsid w:val="00001FA7"/>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01FA7"/>
  </w:style>
  <w:style w:type="paragraph" w:styleId="Textbubliny">
    <w:name w:val="Balloon Text"/>
    <w:basedOn w:val="Normln"/>
    <w:link w:val="TextbublinyChar"/>
    <w:uiPriority w:val="99"/>
    <w:semiHidden/>
    <w:unhideWhenUsed/>
    <w:rsid w:val="00001F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1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AE5149"/>
    <w:pPr>
      <w:keepNext/>
      <w:numPr>
        <w:numId w:val="1"/>
      </w:numPr>
      <w:spacing w:before="240" w:after="60" w:line="360" w:lineRule="auto"/>
      <w:jc w:val="both"/>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AE5149"/>
    <w:pPr>
      <w:keepNext/>
      <w:numPr>
        <w:ilvl w:val="1"/>
        <w:numId w:val="1"/>
      </w:numPr>
      <w:spacing w:before="240" w:after="60" w:line="360" w:lineRule="auto"/>
      <w:jc w:val="both"/>
      <w:outlineLvl w:val="1"/>
    </w:pPr>
    <w:rPr>
      <w:rFonts w:ascii="Arial" w:eastAsia="Times New Roman" w:hAnsi="Arial" w:cs="Arial"/>
      <w:b/>
      <w:bCs/>
      <w:iCs/>
      <w:sz w:val="28"/>
      <w:szCs w:val="28"/>
      <w:lang w:eastAsia="cs-CZ"/>
    </w:rPr>
  </w:style>
  <w:style w:type="paragraph" w:styleId="Nadpis3">
    <w:name w:val="heading 3"/>
    <w:basedOn w:val="Normln"/>
    <w:next w:val="Normln"/>
    <w:link w:val="Nadpis3Char"/>
    <w:qFormat/>
    <w:rsid w:val="00AE5149"/>
    <w:pPr>
      <w:keepNext/>
      <w:numPr>
        <w:ilvl w:val="2"/>
        <w:numId w:val="1"/>
      </w:numPr>
      <w:spacing w:before="240" w:after="60" w:line="360" w:lineRule="auto"/>
      <w:jc w:val="both"/>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514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AE5149"/>
    <w:rPr>
      <w:rFonts w:ascii="Arial" w:eastAsia="Times New Roman" w:hAnsi="Arial" w:cs="Arial"/>
      <w:b/>
      <w:bCs/>
      <w:iCs/>
      <w:sz w:val="28"/>
      <w:szCs w:val="28"/>
      <w:lang w:eastAsia="cs-CZ"/>
    </w:rPr>
  </w:style>
  <w:style w:type="character" w:customStyle="1" w:styleId="Nadpis3Char">
    <w:name w:val="Nadpis 3 Char"/>
    <w:basedOn w:val="Standardnpsmoodstavce"/>
    <w:link w:val="Nadpis3"/>
    <w:rsid w:val="00AE5149"/>
    <w:rPr>
      <w:rFonts w:ascii="Arial" w:eastAsia="Times New Roman" w:hAnsi="Arial" w:cs="Arial"/>
      <w:b/>
      <w:bCs/>
      <w:sz w:val="26"/>
      <w:szCs w:val="26"/>
      <w:lang w:eastAsia="cs-CZ"/>
    </w:rPr>
  </w:style>
  <w:style w:type="character" w:styleId="Hypertextovodkaz">
    <w:name w:val="Hyperlink"/>
    <w:basedOn w:val="Standardnpsmoodstavce"/>
    <w:uiPriority w:val="99"/>
    <w:unhideWhenUsed/>
    <w:rsid w:val="003630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897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6a2dLVx8TH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2239</Words>
  <Characters>13215</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OPVK</dc:creator>
  <cp:keywords/>
  <dc:description/>
  <cp:lastModifiedBy>uživatel</cp:lastModifiedBy>
  <cp:revision>5</cp:revision>
  <dcterms:created xsi:type="dcterms:W3CDTF">2013-08-25T13:29:00Z</dcterms:created>
  <dcterms:modified xsi:type="dcterms:W3CDTF">2013-09-18T08:27:00Z</dcterms:modified>
</cp:coreProperties>
</file>