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D8D" w:rsidRPr="00387E2B" w:rsidRDefault="00387E2B" w:rsidP="00387E2B">
      <w:pPr>
        <w:pStyle w:val="Nadpis2"/>
        <w:rPr>
          <w:rFonts w:eastAsia="ArialMT"/>
          <w:color w:val="808080" w:themeColor="background1" w:themeShade="80"/>
        </w:rPr>
      </w:pPr>
      <w:proofErr w:type="spellStart"/>
      <w:r w:rsidRPr="00387E2B">
        <w:rPr>
          <w:rFonts w:eastAsia="ArialMT"/>
          <w:color w:val="808080" w:themeColor="background1" w:themeShade="80"/>
        </w:rPr>
        <w:t>Henri</w:t>
      </w:r>
      <w:proofErr w:type="spellEnd"/>
      <w:r w:rsidRPr="00387E2B">
        <w:rPr>
          <w:rFonts w:eastAsia="ArialMT"/>
          <w:color w:val="808080" w:themeColor="background1" w:themeShade="80"/>
        </w:rPr>
        <w:t xml:space="preserve"> </w:t>
      </w:r>
      <w:proofErr w:type="spellStart"/>
      <w:r w:rsidRPr="00387E2B">
        <w:rPr>
          <w:rFonts w:eastAsia="ArialMT"/>
          <w:color w:val="808080" w:themeColor="background1" w:themeShade="80"/>
        </w:rPr>
        <w:t>Lefebvre</w:t>
      </w:r>
      <w:proofErr w:type="spellEnd"/>
    </w:p>
    <w:p w:rsidR="00387E2B" w:rsidRDefault="00B47CF5" w:rsidP="00B47CF5">
      <w:pPr>
        <w:spacing w:line="360" w:lineRule="auto"/>
        <w:jc w:val="both"/>
        <w:rPr>
          <w:rFonts w:ascii="Times New Roman" w:eastAsia="ArialMT" w:hAnsi="Times New Roman" w:cs="Times New Roman"/>
          <w:sz w:val="24"/>
          <w:szCs w:val="24"/>
          <w:lang w:eastAsia="cs-CZ"/>
        </w:rPr>
      </w:pPr>
      <w:r>
        <w:rPr>
          <w:rFonts w:ascii="Times New Roman" w:hAnsi="Times New Roman" w:cs="Times New Roman"/>
          <w:noProof/>
          <w:lang w:eastAsia="cs-CZ"/>
        </w:rPr>
        <w:drawing>
          <wp:anchor distT="0" distB="0" distL="114300" distR="114300" simplePos="0" relativeHeight="251658240" behindDoc="1" locked="0" layoutInCell="1" allowOverlap="1">
            <wp:simplePos x="0" y="0"/>
            <wp:positionH relativeFrom="column">
              <wp:posOffset>3038475</wp:posOffset>
            </wp:positionH>
            <wp:positionV relativeFrom="paragraph">
              <wp:posOffset>31750</wp:posOffset>
            </wp:positionV>
            <wp:extent cx="2635885" cy="3270885"/>
            <wp:effectExtent l="0" t="0" r="0" b="5715"/>
            <wp:wrapTight wrapText="bothSides">
              <wp:wrapPolygon edited="0">
                <wp:start x="0" y="0"/>
                <wp:lineTo x="0" y="21512"/>
                <wp:lineTo x="21387" y="21512"/>
                <wp:lineTo x="21387"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ri_Lefebvre_197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35885" cy="3270885"/>
                    </a:xfrm>
                    <a:prstGeom prst="rect">
                      <a:avLst/>
                    </a:prstGeom>
                  </pic:spPr>
                </pic:pic>
              </a:graphicData>
            </a:graphic>
          </wp:anchor>
        </w:drawing>
      </w:r>
      <w:proofErr w:type="spellStart"/>
      <w:r w:rsidRPr="00B47CF5">
        <w:rPr>
          <w:rFonts w:ascii="Times New Roman" w:eastAsia="ArialMT" w:hAnsi="Times New Roman" w:cs="Times New Roman"/>
          <w:sz w:val="24"/>
          <w:szCs w:val="24"/>
          <w:lang w:eastAsia="cs-CZ"/>
        </w:rPr>
        <w:t>Henri</w:t>
      </w:r>
      <w:proofErr w:type="spellEnd"/>
      <w:r w:rsidRPr="00B47CF5">
        <w:rPr>
          <w:rFonts w:ascii="Times New Roman" w:eastAsia="ArialMT" w:hAnsi="Times New Roman" w:cs="Times New Roman"/>
          <w:sz w:val="24"/>
          <w:szCs w:val="24"/>
          <w:lang w:eastAsia="cs-CZ"/>
        </w:rPr>
        <w:t xml:space="preserve"> </w:t>
      </w:r>
      <w:proofErr w:type="spellStart"/>
      <w:r w:rsidRPr="00B47CF5">
        <w:rPr>
          <w:rFonts w:ascii="Times New Roman" w:eastAsia="ArialMT" w:hAnsi="Times New Roman" w:cs="Times New Roman"/>
          <w:sz w:val="24"/>
          <w:szCs w:val="24"/>
          <w:lang w:eastAsia="cs-CZ"/>
        </w:rPr>
        <w:t>Lefebvre</w:t>
      </w:r>
      <w:proofErr w:type="spellEnd"/>
      <w:r w:rsidRPr="00B47CF5">
        <w:rPr>
          <w:rFonts w:ascii="Times New Roman" w:eastAsia="ArialMT" w:hAnsi="Times New Roman" w:cs="Times New Roman"/>
          <w:sz w:val="24"/>
          <w:szCs w:val="24"/>
          <w:lang w:eastAsia="cs-CZ"/>
        </w:rPr>
        <w:t xml:space="preserve"> (1901 - 1991) byl francouzský </w:t>
      </w:r>
      <w:r>
        <w:rPr>
          <w:rFonts w:ascii="Times New Roman" w:eastAsia="ArialMT" w:hAnsi="Times New Roman" w:cs="Times New Roman"/>
          <w:sz w:val="24"/>
          <w:szCs w:val="24"/>
          <w:lang w:eastAsia="cs-CZ"/>
        </w:rPr>
        <w:t xml:space="preserve">marxistický </w:t>
      </w:r>
      <w:r w:rsidRPr="00B47CF5">
        <w:rPr>
          <w:rFonts w:ascii="Times New Roman" w:eastAsia="ArialMT" w:hAnsi="Times New Roman" w:cs="Times New Roman"/>
          <w:sz w:val="24"/>
          <w:szCs w:val="24"/>
          <w:lang w:eastAsia="cs-CZ"/>
        </w:rPr>
        <w:t xml:space="preserve">filozof a sociolog, </w:t>
      </w:r>
      <w:r>
        <w:rPr>
          <w:rFonts w:ascii="Times New Roman" w:eastAsia="ArialMT" w:hAnsi="Times New Roman" w:cs="Times New Roman"/>
          <w:sz w:val="24"/>
          <w:szCs w:val="24"/>
          <w:lang w:eastAsia="cs-CZ"/>
        </w:rPr>
        <w:t xml:space="preserve">který proslul především díky </w:t>
      </w:r>
      <w:r w:rsidRPr="00B47CF5">
        <w:rPr>
          <w:rFonts w:ascii="Times New Roman" w:eastAsia="ArialMT" w:hAnsi="Times New Roman" w:cs="Times New Roman"/>
          <w:sz w:val="24"/>
          <w:szCs w:val="24"/>
          <w:lang w:eastAsia="cs-CZ"/>
        </w:rPr>
        <w:t>průkopnick</w:t>
      </w:r>
      <w:r>
        <w:rPr>
          <w:rFonts w:ascii="Times New Roman" w:eastAsia="ArialMT" w:hAnsi="Times New Roman" w:cs="Times New Roman"/>
          <w:sz w:val="24"/>
          <w:szCs w:val="24"/>
          <w:lang w:eastAsia="cs-CZ"/>
        </w:rPr>
        <w:t>ým konceptům</w:t>
      </w:r>
      <w:r w:rsidRPr="00B47CF5">
        <w:rPr>
          <w:rFonts w:ascii="Times New Roman" w:eastAsia="ArialMT" w:hAnsi="Times New Roman" w:cs="Times New Roman"/>
          <w:sz w:val="24"/>
          <w:szCs w:val="24"/>
          <w:lang w:eastAsia="cs-CZ"/>
        </w:rPr>
        <w:t xml:space="preserve"> </w:t>
      </w:r>
      <w:r w:rsidRPr="00B47CF5">
        <w:rPr>
          <w:rFonts w:ascii="Times New Roman" w:eastAsia="ArialMT" w:hAnsi="Times New Roman" w:cs="Times New Roman"/>
          <w:b/>
          <w:sz w:val="24"/>
          <w:szCs w:val="24"/>
          <w:lang w:eastAsia="cs-CZ"/>
        </w:rPr>
        <w:t>každodenního života</w:t>
      </w:r>
      <w:r>
        <w:rPr>
          <w:rFonts w:ascii="Times New Roman" w:eastAsia="ArialMT" w:hAnsi="Times New Roman" w:cs="Times New Roman"/>
          <w:b/>
          <w:sz w:val="24"/>
          <w:szCs w:val="24"/>
          <w:lang w:eastAsia="cs-CZ"/>
        </w:rPr>
        <w:t xml:space="preserve"> </w:t>
      </w:r>
      <w:r w:rsidRPr="00B47CF5">
        <w:rPr>
          <w:rFonts w:ascii="Times New Roman" w:eastAsia="ArialMT" w:hAnsi="Times New Roman" w:cs="Times New Roman"/>
          <w:sz w:val="24"/>
          <w:szCs w:val="24"/>
          <w:lang w:eastAsia="cs-CZ"/>
        </w:rPr>
        <w:t>(</w:t>
      </w:r>
      <w:proofErr w:type="spellStart"/>
      <w:r w:rsidRPr="00B47CF5">
        <w:rPr>
          <w:rFonts w:ascii="Times New Roman" w:eastAsia="ArialMT" w:hAnsi="Times New Roman" w:cs="Times New Roman"/>
          <w:sz w:val="24"/>
          <w:szCs w:val="24"/>
          <w:lang w:eastAsia="cs-CZ"/>
        </w:rPr>
        <w:t>everyday</w:t>
      </w:r>
      <w:proofErr w:type="spellEnd"/>
      <w:r w:rsidRPr="00B47CF5">
        <w:rPr>
          <w:rFonts w:ascii="Times New Roman" w:eastAsia="ArialMT" w:hAnsi="Times New Roman" w:cs="Times New Roman"/>
          <w:sz w:val="24"/>
          <w:szCs w:val="24"/>
          <w:lang w:eastAsia="cs-CZ"/>
        </w:rPr>
        <w:t xml:space="preserve"> </w:t>
      </w:r>
      <w:proofErr w:type="spellStart"/>
      <w:r w:rsidRPr="00B47CF5">
        <w:rPr>
          <w:rFonts w:ascii="Times New Roman" w:eastAsia="ArialMT" w:hAnsi="Times New Roman" w:cs="Times New Roman"/>
          <w:sz w:val="24"/>
          <w:szCs w:val="24"/>
          <w:lang w:eastAsia="cs-CZ"/>
        </w:rPr>
        <w:t>life</w:t>
      </w:r>
      <w:proofErr w:type="spellEnd"/>
      <w:r w:rsidRPr="00B47CF5">
        <w:rPr>
          <w:rFonts w:ascii="Times New Roman" w:eastAsia="ArialMT" w:hAnsi="Times New Roman" w:cs="Times New Roman"/>
          <w:sz w:val="24"/>
          <w:szCs w:val="24"/>
          <w:lang w:eastAsia="cs-CZ"/>
        </w:rPr>
        <w:t xml:space="preserve">), </w:t>
      </w:r>
      <w:r w:rsidRPr="00B47CF5">
        <w:rPr>
          <w:rFonts w:ascii="Times New Roman" w:eastAsia="ArialMT" w:hAnsi="Times New Roman" w:cs="Times New Roman"/>
          <w:b/>
          <w:sz w:val="24"/>
          <w:szCs w:val="24"/>
          <w:lang w:eastAsia="cs-CZ"/>
        </w:rPr>
        <w:t>práva na město</w:t>
      </w:r>
      <w:r>
        <w:rPr>
          <w:rFonts w:ascii="Times New Roman" w:eastAsia="ArialMT" w:hAnsi="Times New Roman" w:cs="Times New Roman"/>
          <w:sz w:val="24"/>
          <w:szCs w:val="24"/>
          <w:lang w:eastAsia="cs-CZ"/>
        </w:rPr>
        <w:t xml:space="preserve"> (</w:t>
      </w:r>
      <w:proofErr w:type="spellStart"/>
      <w:r w:rsidRPr="00B47CF5">
        <w:rPr>
          <w:rFonts w:ascii="Times New Roman" w:eastAsia="ArialMT" w:hAnsi="Times New Roman" w:cs="Times New Roman"/>
          <w:sz w:val="24"/>
          <w:szCs w:val="24"/>
          <w:lang w:eastAsia="cs-CZ"/>
        </w:rPr>
        <w:t>right</w:t>
      </w:r>
      <w:proofErr w:type="spellEnd"/>
      <w:r w:rsidRPr="00B47CF5">
        <w:rPr>
          <w:rFonts w:ascii="Times New Roman" w:eastAsia="ArialMT" w:hAnsi="Times New Roman" w:cs="Times New Roman"/>
          <w:sz w:val="24"/>
          <w:szCs w:val="24"/>
          <w:lang w:eastAsia="cs-CZ"/>
        </w:rPr>
        <w:t xml:space="preserve"> to </w:t>
      </w:r>
      <w:proofErr w:type="spellStart"/>
      <w:r w:rsidRPr="00B47CF5">
        <w:rPr>
          <w:rFonts w:ascii="Times New Roman" w:eastAsia="ArialMT" w:hAnsi="Times New Roman" w:cs="Times New Roman"/>
          <w:sz w:val="24"/>
          <w:szCs w:val="24"/>
          <w:lang w:eastAsia="cs-CZ"/>
        </w:rPr>
        <w:t>the</w:t>
      </w:r>
      <w:proofErr w:type="spellEnd"/>
      <w:r w:rsidRPr="00B47CF5">
        <w:rPr>
          <w:rFonts w:ascii="Times New Roman" w:eastAsia="ArialMT" w:hAnsi="Times New Roman" w:cs="Times New Roman"/>
          <w:sz w:val="24"/>
          <w:szCs w:val="24"/>
          <w:lang w:eastAsia="cs-CZ"/>
        </w:rPr>
        <w:t xml:space="preserve"> city</w:t>
      </w:r>
      <w:r>
        <w:rPr>
          <w:rFonts w:ascii="Times New Roman" w:eastAsia="ArialMT" w:hAnsi="Times New Roman" w:cs="Times New Roman"/>
          <w:sz w:val="24"/>
          <w:szCs w:val="24"/>
          <w:lang w:eastAsia="cs-CZ"/>
        </w:rPr>
        <w:t>)</w:t>
      </w:r>
      <w:r w:rsidRPr="00B47CF5">
        <w:rPr>
          <w:rFonts w:ascii="Times New Roman" w:eastAsia="ArialMT" w:hAnsi="Times New Roman" w:cs="Times New Roman"/>
          <w:sz w:val="24"/>
          <w:szCs w:val="24"/>
          <w:lang w:eastAsia="cs-CZ"/>
        </w:rPr>
        <w:t xml:space="preserve"> a </w:t>
      </w:r>
      <w:r w:rsidRPr="00B47CF5">
        <w:rPr>
          <w:rFonts w:ascii="Times New Roman" w:eastAsia="ArialMT" w:hAnsi="Times New Roman" w:cs="Times New Roman"/>
          <w:b/>
          <w:sz w:val="24"/>
          <w:szCs w:val="24"/>
          <w:lang w:eastAsia="cs-CZ"/>
        </w:rPr>
        <w:t>produkce sociálního prostoru</w:t>
      </w:r>
      <w:r>
        <w:rPr>
          <w:rFonts w:ascii="Times New Roman" w:eastAsia="ArialMT" w:hAnsi="Times New Roman" w:cs="Times New Roman"/>
          <w:sz w:val="24"/>
          <w:szCs w:val="24"/>
          <w:lang w:eastAsia="cs-CZ"/>
        </w:rPr>
        <w:t xml:space="preserve"> (</w:t>
      </w:r>
      <w:proofErr w:type="spellStart"/>
      <w:r w:rsidRPr="00B47CF5">
        <w:rPr>
          <w:rFonts w:ascii="Times New Roman" w:eastAsia="ArialMT" w:hAnsi="Times New Roman" w:cs="Times New Roman"/>
          <w:sz w:val="24"/>
          <w:szCs w:val="24"/>
          <w:lang w:eastAsia="cs-CZ"/>
        </w:rPr>
        <w:t>production</w:t>
      </w:r>
      <w:proofErr w:type="spellEnd"/>
      <w:r w:rsidRPr="00B47CF5">
        <w:rPr>
          <w:rFonts w:ascii="Times New Roman" w:eastAsia="ArialMT" w:hAnsi="Times New Roman" w:cs="Times New Roman"/>
          <w:sz w:val="24"/>
          <w:szCs w:val="24"/>
          <w:lang w:eastAsia="cs-CZ"/>
        </w:rPr>
        <w:t xml:space="preserve"> </w:t>
      </w:r>
      <w:proofErr w:type="spellStart"/>
      <w:r w:rsidRPr="00B47CF5">
        <w:rPr>
          <w:rFonts w:ascii="Times New Roman" w:eastAsia="ArialMT" w:hAnsi="Times New Roman" w:cs="Times New Roman"/>
          <w:sz w:val="24"/>
          <w:szCs w:val="24"/>
          <w:lang w:eastAsia="cs-CZ"/>
        </w:rPr>
        <w:t>of</w:t>
      </w:r>
      <w:proofErr w:type="spellEnd"/>
      <w:r w:rsidRPr="00B47CF5">
        <w:rPr>
          <w:rFonts w:ascii="Times New Roman" w:eastAsia="ArialMT" w:hAnsi="Times New Roman" w:cs="Times New Roman"/>
          <w:sz w:val="24"/>
          <w:szCs w:val="24"/>
          <w:lang w:eastAsia="cs-CZ"/>
        </w:rPr>
        <w:t xml:space="preserve"> </w:t>
      </w:r>
      <w:proofErr w:type="spellStart"/>
      <w:r w:rsidRPr="00B47CF5">
        <w:rPr>
          <w:rFonts w:ascii="Times New Roman" w:eastAsia="ArialMT" w:hAnsi="Times New Roman" w:cs="Times New Roman"/>
          <w:sz w:val="24"/>
          <w:szCs w:val="24"/>
          <w:lang w:eastAsia="cs-CZ"/>
        </w:rPr>
        <w:t>social</w:t>
      </w:r>
      <w:proofErr w:type="spellEnd"/>
      <w:r w:rsidRPr="00B47CF5">
        <w:rPr>
          <w:rFonts w:ascii="Times New Roman" w:eastAsia="ArialMT" w:hAnsi="Times New Roman" w:cs="Times New Roman"/>
          <w:sz w:val="24"/>
          <w:szCs w:val="24"/>
          <w:lang w:eastAsia="cs-CZ"/>
        </w:rPr>
        <w:t xml:space="preserve"> </w:t>
      </w:r>
      <w:proofErr w:type="spellStart"/>
      <w:r w:rsidRPr="00B47CF5">
        <w:rPr>
          <w:rFonts w:ascii="Times New Roman" w:eastAsia="ArialMT" w:hAnsi="Times New Roman" w:cs="Times New Roman"/>
          <w:sz w:val="24"/>
          <w:szCs w:val="24"/>
          <w:lang w:eastAsia="cs-CZ"/>
        </w:rPr>
        <w:t>space</w:t>
      </w:r>
      <w:proofErr w:type="spellEnd"/>
      <w:r>
        <w:rPr>
          <w:rFonts w:ascii="Times New Roman" w:eastAsia="ArialMT" w:hAnsi="Times New Roman" w:cs="Times New Roman"/>
          <w:sz w:val="24"/>
          <w:szCs w:val="24"/>
          <w:lang w:eastAsia="cs-CZ"/>
        </w:rPr>
        <w:t xml:space="preserve">). V geografii se postupně uplatňují všechny tři, studium každodennosti je dnes již běžným geografickým tématem, koncept práva na město se rozvinul v dnes častěji používanou </w:t>
      </w:r>
      <w:r w:rsidRPr="00B47CF5">
        <w:rPr>
          <w:rFonts w:ascii="Times New Roman" w:eastAsia="ArialMT" w:hAnsi="Times New Roman" w:cs="Times New Roman"/>
          <w:b/>
          <w:sz w:val="24"/>
          <w:szCs w:val="24"/>
          <w:lang w:eastAsia="cs-CZ"/>
        </w:rPr>
        <w:t>prostorovou spravedlnost</w:t>
      </w:r>
      <w:r>
        <w:rPr>
          <w:rFonts w:ascii="Times New Roman" w:eastAsia="ArialMT" w:hAnsi="Times New Roman" w:cs="Times New Roman"/>
          <w:sz w:val="24"/>
          <w:szCs w:val="24"/>
          <w:lang w:eastAsia="cs-CZ"/>
        </w:rPr>
        <w:t xml:space="preserve"> (</w:t>
      </w:r>
      <w:proofErr w:type="spellStart"/>
      <w:r>
        <w:rPr>
          <w:rFonts w:ascii="Times New Roman" w:eastAsia="ArialMT" w:hAnsi="Times New Roman" w:cs="Times New Roman"/>
          <w:sz w:val="24"/>
          <w:szCs w:val="24"/>
          <w:lang w:eastAsia="cs-CZ"/>
        </w:rPr>
        <w:t>spatial</w:t>
      </w:r>
      <w:proofErr w:type="spellEnd"/>
      <w:r>
        <w:rPr>
          <w:rFonts w:ascii="Times New Roman" w:eastAsia="ArialMT" w:hAnsi="Times New Roman" w:cs="Times New Roman"/>
          <w:sz w:val="24"/>
          <w:szCs w:val="24"/>
          <w:lang w:eastAsia="cs-CZ"/>
        </w:rPr>
        <w:t xml:space="preserve"> justice), ale pravděpodobně nejvíce inspirativní se pro geografii stalo jeho pojetí (re)produkce sociálního prostoru.</w:t>
      </w:r>
    </w:p>
    <w:p w:rsidR="00161D68" w:rsidRPr="00161D68" w:rsidRDefault="00161D68" w:rsidP="00161D68">
      <w:pPr>
        <w:spacing w:line="360" w:lineRule="auto"/>
        <w:jc w:val="both"/>
        <w:rPr>
          <w:rFonts w:ascii="Times New Roman" w:eastAsia="ArialMT" w:hAnsi="Times New Roman" w:cs="Times New Roman"/>
          <w:sz w:val="24"/>
          <w:szCs w:val="24"/>
          <w:lang w:eastAsia="cs-CZ"/>
        </w:rPr>
      </w:pPr>
      <w:proofErr w:type="spellStart"/>
      <w:r w:rsidRPr="00161D68">
        <w:rPr>
          <w:rFonts w:ascii="Times New Roman" w:eastAsia="ArialMT" w:hAnsi="Times New Roman" w:cs="Times New Roman"/>
          <w:sz w:val="24"/>
          <w:szCs w:val="24"/>
          <w:lang w:eastAsia="cs-CZ"/>
        </w:rPr>
        <w:t>Lefebvre</w:t>
      </w:r>
      <w:proofErr w:type="spellEnd"/>
      <w:r w:rsidRPr="00161D68">
        <w:rPr>
          <w:rFonts w:ascii="Times New Roman" w:eastAsia="ArialMT" w:hAnsi="Times New Roman" w:cs="Times New Roman"/>
          <w:sz w:val="24"/>
          <w:szCs w:val="24"/>
          <w:lang w:eastAsia="cs-CZ"/>
        </w:rPr>
        <w:t xml:space="preserve"> uvažuje prostor jako společensky "vytvářený", "dělaný", "produkovaný".</w:t>
      </w:r>
      <w:r>
        <w:rPr>
          <w:rFonts w:ascii="Times New Roman" w:eastAsia="ArialMT" w:hAnsi="Times New Roman" w:cs="Times New Roman"/>
          <w:sz w:val="24"/>
          <w:szCs w:val="24"/>
          <w:lang w:eastAsia="cs-CZ"/>
        </w:rPr>
        <w:t xml:space="preserve"> </w:t>
      </w:r>
      <w:r w:rsidRPr="00161D68">
        <w:rPr>
          <w:rFonts w:ascii="Times New Roman" w:eastAsia="ArialMT" w:hAnsi="Times New Roman" w:cs="Times New Roman"/>
          <w:sz w:val="24"/>
          <w:szCs w:val="24"/>
          <w:lang w:eastAsia="cs-CZ"/>
        </w:rPr>
        <w:t xml:space="preserve">Aby bylo možné komplikovanou interakci sociálně-prostorových vztahů analyticky pojmout, vytváří </w:t>
      </w:r>
      <w:proofErr w:type="spellStart"/>
      <w:r w:rsidRPr="00161D68">
        <w:rPr>
          <w:rFonts w:ascii="Times New Roman" w:eastAsia="ArialMT" w:hAnsi="Times New Roman" w:cs="Times New Roman"/>
          <w:sz w:val="24"/>
          <w:szCs w:val="24"/>
          <w:lang w:eastAsia="cs-CZ"/>
        </w:rPr>
        <w:t>Lefebvre</w:t>
      </w:r>
      <w:proofErr w:type="spellEnd"/>
      <w:r w:rsidRPr="00161D68">
        <w:rPr>
          <w:rFonts w:ascii="Times New Roman" w:eastAsia="ArialMT" w:hAnsi="Times New Roman" w:cs="Times New Roman"/>
          <w:sz w:val="24"/>
          <w:szCs w:val="24"/>
          <w:lang w:eastAsia="cs-CZ"/>
        </w:rPr>
        <w:t xml:space="preserve"> vlastní </w:t>
      </w:r>
      <w:proofErr w:type="spellStart"/>
      <w:r w:rsidRPr="00161D68">
        <w:rPr>
          <w:rFonts w:ascii="Times New Roman" w:eastAsia="ArialMT" w:hAnsi="Times New Roman" w:cs="Times New Roman"/>
          <w:sz w:val="24"/>
          <w:szCs w:val="24"/>
          <w:lang w:eastAsia="cs-CZ"/>
        </w:rPr>
        <w:t>konceptualizaci</w:t>
      </w:r>
      <w:proofErr w:type="spellEnd"/>
      <w:r w:rsidRPr="00161D68">
        <w:rPr>
          <w:rFonts w:ascii="Times New Roman" w:eastAsia="ArialMT" w:hAnsi="Times New Roman" w:cs="Times New Roman"/>
          <w:sz w:val="24"/>
          <w:szCs w:val="24"/>
          <w:lang w:eastAsia="cs-CZ"/>
        </w:rPr>
        <w:t xml:space="preserve"> </w:t>
      </w:r>
      <w:r w:rsidRPr="00161D68">
        <w:rPr>
          <w:rFonts w:ascii="Times New Roman" w:eastAsia="ArialMT" w:hAnsi="Times New Roman" w:cs="Times New Roman"/>
          <w:b/>
          <w:sz w:val="24"/>
          <w:szCs w:val="24"/>
          <w:lang w:eastAsia="cs-CZ"/>
        </w:rPr>
        <w:t>sociálního prostoru</w:t>
      </w:r>
      <w:r w:rsidRPr="00161D68">
        <w:rPr>
          <w:rFonts w:ascii="Times New Roman" w:eastAsia="ArialMT" w:hAnsi="Times New Roman" w:cs="Times New Roman"/>
          <w:sz w:val="24"/>
          <w:szCs w:val="24"/>
          <w:lang w:eastAsia="cs-CZ"/>
        </w:rPr>
        <w:t xml:space="preserve">. Ta, jak je pro </w:t>
      </w:r>
      <w:proofErr w:type="spellStart"/>
      <w:r w:rsidRPr="00161D68">
        <w:rPr>
          <w:rFonts w:ascii="Times New Roman" w:eastAsia="ArialMT" w:hAnsi="Times New Roman" w:cs="Times New Roman"/>
          <w:sz w:val="24"/>
          <w:szCs w:val="24"/>
          <w:lang w:eastAsia="cs-CZ"/>
        </w:rPr>
        <w:t>Lefebvrovu</w:t>
      </w:r>
      <w:proofErr w:type="spellEnd"/>
      <w:r w:rsidRPr="00161D68">
        <w:rPr>
          <w:rFonts w:ascii="Times New Roman" w:eastAsia="ArialMT" w:hAnsi="Times New Roman" w:cs="Times New Roman"/>
          <w:sz w:val="24"/>
          <w:szCs w:val="24"/>
          <w:lang w:eastAsia="cs-CZ"/>
        </w:rPr>
        <w:t xml:space="preserve"> práci typické, má charakter tří dialekticky provázaných konceptuálních objektů. Vedle užívaných trojic, jako jsou form</w:t>
      </w:r>
      <w:r>
        <w:rPr>
          <w:rFonts w:ascii="Times New Roman" w:eastAsia="ArialMT" w:hAnsi="Times New Roman" w:cs="Times New Roman"/>
          <w:sz w:val="24"/>
          <w:szCs w:val="24"/>
          <w:lang w:eastAsia="cs-CZ"/>
        </w:rPr>
        <w:t>a, funkce a sktruktura prostoru</w:t>
      </w:r>
      <w:r w:rsidRPr="00161D68">
        <w:rPr>
          <w:rFonts w:ascii="Times New Roman" w:eastAsia="ArialMT" w:hAnsi="Times New Roman" w:cs="Times New Roman"/>
          <w:sz w:val="24"/>
          <w:szCs w:val="24"/>
          <w:lang w:eastAsia="cs-CZ"/>
        </w:rPr>
        <w:t>, mentální, fyzické, a sociální aspekty prostoru  či pro</w:t>
      </w:r>
      <w:r>
        <w:rPr>
          <w:rFonts w:ascii="Times New Roman" w:eastAsia="ArialMT" w:hAnsi="Times New Roman" w:cs="Times New Roman"/>
          <w:sz w:val="24"/>
          <w:szCs w:val="24"/>
          <w:lang w:eastAsia="cs-CZ"/>
        </w:rPr>
        <w:t>stor vnímaný, myšlený a žitý</w:t>
      </w:r>
      <w:r w:rsidRPr="00161D68">
        <w:rPr>
          <w:rFonts w:ascii="Times New Roman" w:eastAsia="ArialMT" w:hAnsi="Times New Roman" w:cs="Times New Roman"/>
          <w:sz w:val="24"/>
          <w:szCs w:val="24"/>
          <w:lang w:eastAsia="cs-CZ"/>
        </w:rPr>
        <w:t xml:space="preserve">, zavádí v tomto případě tři způsoby porozumění sociálnímu prostoru, a to skrze </w:t>
      </w:r>
      <w:r w:rsidRPr="00161D68">
        <w:rPr>
          <w:rFonts w:ascii="Times New Roman" w:eastAsia="ArialMT" w:hAnsi="Times New Roman" w:cs="Times New Roman"/>
          <w:b/>
          <w:sz w:val="24"/>
          <w:szCs w:val="24"/>
          <w:lang w:eastAsia="cs-CZ"/>
        </w:rPr>
        <w:t>"prostorové praktiky"</w:t>
      </w:r>
      <w:r w:rsidRPr="00161D68">
        <w:rPr>
          <w:rFonts w:ascii="Times New Roman" w:eastAsia="ArialMT" w:hAnsi="Times New Roman" w:cs="Times New Roman"/>
          <w:sz w:val="24"/>
          <w:szCs w:val="24"/>
          <w:lang w:eastAsia="cs-CZ"/>
        </w:rPr>
        <w:t xml:space="preserve">, </w:t>
      </w:r>
      <w:r w:rsidRPr="00161D68">
        <w:rPr>
          <w:rFonts w:ascii="Times New Roman" w:eastAsia="ArialMT" w:hAnsi="Times New Roman" w:cs="Times New Roman"/>
          <w:b/>
          <w:sz w:val="24"/>
          <w:szCs w:val="24"/>
          <w:lang w:eastAsia="cs-CZ"/>
        </w:rPr>
        <w:t>"reprezentaci prostoru"</w:t>
      </w:r>
      <w:r w:rsidRPr="00161D68">
        <w:rPr>
          <w:rFonts w:ascii="Times New Roman" w:eastAsia="ArialMT" w:hAnsi="Times New Roman" w:cs="Times New Roman"/>
          <w:sz w:val="24"/>
          <w:szCs w:val="24"/>
          <w:lang w:eastAsia="cs-CZ"/>
        </w:rPr>
        <w:t xml:space="preserve"> a </w:t>
      </w:r>
      <w:r w:rsidRPr="00161D68">
        <w:rPr>
          <w:rFonts w:ascii="Times New Roman" w:eastAsia="ArialMT" w:hAnsi="Times New Roman" w:cs="Times New Roman"/>
          <w:b/>
          <w:sz w:val="24"/>
          <w:szCs w:val="24"/>
          <w:lang w:eastAsia="cs-CZ"/>
        </w:rPr>
        <w:t>"prostory reprezentace"</w:t>
      </w:r>
      <w:r>
        <w:rPr>
          <w:rFonts w:ascii="Times New Roman" w:eastAsia="ArialMT" w:hAnsi="Times New Roman" w:cs="Times New Roman"/>
          <w:sz w:val="24"/>
          <w:szCs w:val="24"/>
          <w:lang w:eastAsia="cs-CZ"/>
        </w:rPr>
        <w:t xml:space="preserve">. </w:t>
      </w:r>
      <w:r w:rsidRPr="00161D68">
        <w:rPr>
          <w:rFonts w:ascii="Times New Roman" w:eastAsia="ArialMT" w:hAnsi="Times New Roman" w:cs="Times New Roman"/>
          <w:b/>
          <w:sz w:val="24"/>
          <w:szCs w:val="24"/>
          <w:lang w:eastAsia="cs-CZ"/>
        </w:rPr>
        <w:t>"Prostorovými praktikami"</w:t>
      </w:r>
      <w:r w:rsidRPr="00161D68">
        <w:rPr>
          <w:rFonts w:ascii="Times New Roman" w:eastAsia="ArialMT" w:hAnsi="Times New Roman" w:cs="Times New Roman"/>
          <w:sz w:val="24"/>
          <w:szCs w:val="24"/>
          <w:lang w:eastAsia="cs-CZ"/>
        </w:rPr>
        <w:t xml:space="preserve"> označuje porozumění prostoru v jeho konkrétní, materiální, fyzické podobě. </w:t>
      </w:r>
      <w:r w:rsidRPr="00E83544">
        <w:rPr>
          <w:rFonts w:ascii="Times New Roman" w:eastAsia="ArialMT" w:hAnsi="Times New Roman" w:cs="Times New Roman"/>
          <w:b/>
          <w:sz w:val="24"/>
          <w:szCs w:val="24"/>
          <w:lang w:eastAsia="cs-CZ"/>
        </w:rPr>
        <w:t>"Reprezentace prostoru"</w:t>
      </w:r>
      <w:r w:rsidRPr="00161D68">
        <w:rPr>
          <w:rFonts w:ascii="Times New Roman" w:eastAsia="ArialMT" w:hAnsi="Times New Roman" w:cs="Times New Roman"/>
          <w:sz w:val="24"/>
          <w:szCs w:val="24"/>
          <w:lang w:eastAsia="cs-CZ"/>
        </w:rPr>
        <w:t xml:space="preserve"> pak odkazují k porozumění prostoru jako něčemu mentálnímu, koncipovanému, abstraktnímu - prostor plánů a konceptů. A do třetice </w:t>
      </w:r>
      <w:r w:rsidRPr="00E83544">
        <w:rPr>
          <w:rFonts w:ascii="Times New Roman" w:eastAsia="ArialMT" w:hAnsi="Times New Roman" w:cs="Times New Roman"/>
          <w:b/>
          <w:sz w:val="24"/>
          <w:szCs w:val="24"/>
          <w:lang w:eastAsia="cs-CZ"/>
        </w:rPr>
        <w:t>"prostory reprezentace"</w:t>
      </w:r>
      <w:r w:rsidRPr="00161D68">
        <w:rPr>
          <w:rFonts w:ascii="Times New Roman" w:eastAsia="ArialMT" w:hAnsi="Times New Roman" w:cs="Times New Roman"/>
          <w:sz w:val="24"/>
          <w:szCs w:val="24"/>
          <w:lang w:eastAsia="cs-CZ"/>
        </w:rPr>
        <w:t xml:space="preserve"> představují způsob porozumění prostoru jako něčemu žitému, zakoušenému, zkušenostnímu - prostor utvářený aktivitami těch, kteří</w:t>
      </w:r>
      <w:r w:rsidR="00E83544">
        <w:rPr>
          <w:rFonts w:ascii="Times New Roman" w:eastAsia="ArialMT" w:hAnsi="Times New Roman" w:cs="Times New Roman"/>
          <w:sz w:val="24"/>
          <w:szCs w:val="24"/>
          <w:lang w:eastAsia="cs-CZ"/>
        </w:rPr>
        <w:t xml:space="preserve"> jej užívají (</w:t>
      </w:r>
      <w:proofErr w:type="spellStart"/>
      <w:r w:rsidR="00E83544">
        <w:rPr>
          <w:rFonts w:ascii="Times New Roman" w:eastAsia="ArialMT" w:hAnsi="Times New Roman" w:cs="Times New Roman"/>
          <w:sz w:val="24"/>
          <w:szCs w:val="24"/>
          <w:lang w:eastAsia="cs-CZ"/>
        </w:rPr>
        <w:t>Elden</w:t>
      </w:r>
      <w:proofErr w:type="spellEnd"/>
      <w:r w:rsidR="00E83544">
        <w:rPr>
          <w:rFonts w:ascii="Times New Roman" w:eastAsia="ArialMT" w:hAnsi="Times New Roman" w:cs="Times New Roman"/>
          <w:sz w:val="24"/>
          <w:szCs w:val="24"/>
          <w:lang w:eastAsia="cs-CZ"/>
        </w:rPr>
        <w:t xml:space="preserve"> 2009b: 590)</w:t>
      </w:r>
      <w:r w:rsidRPr="00161D68">
        <w:rPr>
          <w:rFonts w:ascii="Times New Roman" w:eastAsia="ArialMT" w:hAnsi="Times New Roman" w:cs="Times New Roman"/>
          <w:sz w:val="24"/>
          <w:szCs w:val="24"/>
          <w:lang w:eastAsia="cs-CZ"/>
        </w:rPr>
        <w:t xml:space="preserve">. Důvody, proč se </w:t>
      </w:r>
      <w:proofErr w:type="spellStart"/>
      <w:r w:rsidRPr="00161D68">
        <w:rPr>
          <w:rFonts w:ascii="Times New Roman" w:eastAsia="ArialMT" w:hAnsi="Times New Roman" w:cs="Times New Roman"/>
          <w:sz w:val="24"/>
          <w:szCs w:val="24"/>
          <w:lang w:eastAsia="cs-CZ"/>
        </w:rPr>
        <w:t>Lefebvre</w:t>
      </w:r>
      <w:proofErr w:type="spellEnd"/>
      <w:r w:rsidRPr="00161D68">
        <w:rPr>
          <w:rFonts w:ascii="Times New Roman" w:eastAsia="ArialMT" w:hAnsi="Times New Roman" w:cs="Times New Roman"/>
          <w:sz w:val="24"/>
          <w:szCs w:val="24"/>
          <w:lang w:eastAsia="cs-CZ"/>
        </w:rPr>
        <w:t xml:space="preserve"> systematicky uchyluje k nejrůznějším triádám, nejsou náhodné. V jeho úvahách jsou první dva prvky trojice propojeny v dialektickém vztahu, který ale nemá lineární podobu - prvky nevstupují do interakce, aby vytvořily novou entitu, která bude představovat jejich protiklad - prvky vstupují do interakce, </w:t>
      </w:r>
      <w:r w:rsidRPr="00161D68">
        <w:rPr>
          <w:rFonts w:ascii="Times New Roman" w:eastAsia="ArialMT" w:hAnsi="Times New Roman" w:cs="Times New Roman"/>
          <w:sz w:val="24"/>
          <w:szCs w:val="24"/>
          <w:lang w:eastAsia="cs-CZ"/>
        </w:rPr>
        <w:lastRenderedPageBreak/>
        <w:t>aby vytvořily novou entitu, která je shrne (bude obsahovat) a zároveň překročí (vytvoří něco nového) (</w:t>
      </w:r>
      <w:proofErr w:type="spellStart"/>
      <w:r w:rsidRPr="00161D68">
        <w:rPr>
          <w:rFonts w:ascii="Times New Roman" w:eastAsia="ArialMT" w:hAnsi="Times New Roman" w:cs="Times New Roman"/>
          <w:sz w:val="24"/>
          <w:szCs w:val="24"/>
          <w:lang w:eastAsia="cs-CZ"/>
        </w:rPr>
        <w:t>Soja</w:t>
      </w:r>
      <w:proofErr w:type="spellEnd"/>
      <w:r w:rsidRPr="00161D68">
        <w:rPr>
          <w:rFonts w:ascii="Times New Roman" w:eastAsia="ArialMT" w:hAnsi="Times New Roman" w:cs="Times New Roman"/>
          <w:sz w:val="24"/>
          <w:szCs w:val="24"/>
          <w:lang w:eastAsia="cs-CZ"/>
        </w:rPr>
        <w:t xml:space="preserve"> 1996). </w:t>
      </w:r>
      <w:r w:rsidRPr="00E83544">
        <w:rPr>
          <w:rFonts w:ascii="Times New Roman" w:eastAsia="ArialMT" w:hAnsi="Times New Roman" w:cs="Times New Roman"/>
          <w:b/>
          <w:sz w:val="24"/>
          <w:szCs w:val="24"/>
          <w:lang w:eastAsia="cs-CZ"/>
        </w:rPr>
        <w:t>"Prostory reprezentace"</w:t>
      </w:r>
      <w:r w:rsidRPr="00161D68">
        <w:rPr>
          <w:rFonts w:ascii="Times New Roman" w:eastAsia="ArialMT" w:hAnsi="Times New Roman" w:cs="Times New Roman"/>
          <w:sz w:val="24"/>
          <w:szCs w:val="24"/>
          <w:lang w:eastAsia="cs-CZ"/>
        </w:rPr>
        <w:t xml:space="preserve"> tak v sobě již zahrnují </w:t>
      </w:r>
      <w:r w:rsidRPr="00E83544">
        <w:rPr>
          <w:rFonts w:ascii="Times New Roman" w:eastAsia="ArialMT" w:hAnsi="Times New Roman" w:cs="Times New Roman"/>
          <w:b/>
          <w:sz w:val="24"/>
          <w:szCs w:val="24"/>
          <w:lang w:eastAsia="cs-CZ"/>
        </w:rPr>
        <w:t>"prostorové praktiky"</w:t>
      </w:r>
      <w:r w:rsidRPr="00161D68">
        <w:rPr>
          <w:rFonts w:ascii="Times New Roman" w:eastAsia="ArialMT" w:hAnsi="Times New Roman" w:cs="Times New Roman"/>
          <w:sz w:val="24"/>
          <w:szCs w:val="24"/>
          <w:lang w:eastAsia="cs-CZ"/>
        </w:rPr>
        <w:t xml:space="preserve"> i </w:t>
      </w:r>
      <w:r w:rsidRPr="00E83544">
        <w:rPr>
          <w:rFonts w:ascii="Times New Roman" w:eastAsia="ArialMT" w:hAnsi="Times New Roman" w:cs="Times New Roman"/>
          <w:b/>
          <w:sz w:val="24"/>
          <w:szCs w:val="24"/>
          <w:lang w:eastAsia="cs-CZ"/>
        </w:rPr>
        <w:t>"reprezentace prostoru"</w:t>
      </w:r>
      <w:r w:rsidRPr="00161D68">
        <w:rPr>
          <w:rFonts w:ascii="Times New Roman" w:eastAsia="ArialMT" w:hAnsi="Times New Roman" w:cs="Times New Roman"/>
          <w:sz w:val="24"/>
          <w:szCs w:val="24"/>
          <w:lang w:eastAsia="cs-CZ"/>
        </w:rPr>
        <w:t xml:space="preserve">, pojímají prostory jak ve své fyzické, tak i mentální podobě, obsahují prostory vnímané i myšlené a jejich překročení dosahují prostřednictvím toho, že je umožňují myslet společně (nedualisticky) - tedy jako sociální a žité. O této dialektice tří hovoří </w:t>
      </w:r>
      <w:proofErr w:type="spellStart"/>
      <w:r w:rsidRPr="00161D68">
        <w:rPr>
          <w:rFonts w:ascii="Times New Roman" w:eastAsia="ArialMT" w:hAnsi="Times New Roman" w:cs="Times New Roman"/>
          <w:sz w:val="24"/>
          <w:szCs w:val="24"/>
          <w:lang w:eastAsia="cs-CZ"/>
        </w:rPr>
        <w:t>Soja</w:t>
      </w:r>
      <w:proofErr w:type="spellEnd"/>
      <w:r w:rsidRPr="00161D68">
        <w:rPr>
          <w:rFonts w:ascii="Times New Roman" w:eastAsia="ArialMT" w:hAnsi="Times New Roman" w:cs="Times New Roman"/>
          <w:sz w:val="24"/>
          <w:szCs w:val="24"/>
          <w:lang w:eastAsia="cs-CZ"/>
        </w:rPr>
        <w:t xml:space="preserve"> i </w:t>
      </w:r>
      <w:proofErr w:type="spellStart"/>
      <w:r w:rsidRPr="00161D68">
        <w:rPr>
          <w:rFonts w:ascii="Times New Roman" w:eastAsia="ArialMT" w:hAnsi="Times New Roman" w:cs="Times New Roman"/>
          <w:sz w:val="24"/>
          <w:szCs w:val="24"/>
          <w:lang w:eastAsia="cs-CZ"/>
        </w:rPr>
        <w:t>Lefebvre</w:t>
      </w:r>
      <w:proofErr w:type="spellEnd"/>
      <w:r w:rsidRPr="00161D68">
        <w:rPr>
          <w:rFonts w:ascii="Times New Roman" w:eastAsia="ArialMT" w:hAnsi="Times New Roman" w:cs="Times New Roman"/>
          <w:sz w:val="24"/>
          <w:szCs w:val="24"/>
          <w:lang w:eastAsia="cs-CZ"/>
        </w:rPr>
        <w:t xml:space="preserve"> shodně jako o </w:t>
      </w:r>
      <w:proofErr w:type="spellStart"/>
      <w:r w:rsidRPr="00E83544">
        <w:rPr>
          <w:rFonts w:ascii="Times New Roman" w:eastAsia="ArialMT" w:hAnsi="Times New Roman" w:cs="Times New Roman"/>
          <w:b/>
          <w:sz w:val="24"/>
          <w:szCs w:val="24"/>
          <w:lang w:eastAsia="cs-CZ"/>
        </w:rPr>
        <w:t>trialektice</w:t>
      </w:r>
      <w:proofErr w:type="spellEnd"/>
      <w:r w:rsidRPr="00161D68">
        <w:rPr>
          <w:rFonts w:ascii="Times New Roman" w:eastAsia="ArialMT" w:hAnsi="Times New Roman" w:cs="Times New Roman"/>
          <w:sz w:val="24"/>
          <w:szCs w:val="24"/>
          <w:lang w:eastAsia="cs-CZ"/>
        </w:rPr>
        <w:t xml:space="preserve"> .</w:t>
      </w:r>
    </w:p>
    <w:p w:rsidR="00E83544" w:rsidRDefault="00161D68" w:rsidP="00E83544">
      <w:pPr>
        <w:spacing w:line="360" w:lineRule="auto"/>
        <w:jc w:val="both"/>
        <w:rPr>
          <w:rFonts w:ascii="Times New Roman" w:eastAsia="ArialMT" w:hAnsi="Times New Roman" w:cs="Times New Roman"/>
          <w:sz w:val="24"/>
          <w:szCs w:val="24"/>
          <w:lang w:eastAsia="cs-CZ"/>
        </w:rPr>
      </w:pPr>
      <w:r w:rsidRPr="00E83544">
        <w:rPr>
          <w:rFonts w:ascii="Times New Roman" w:eastAsia="ArialMT" w:hAnsi="Times New Roman" w:cs="Times New Roman"/>
          <w:b/>
          <w:sz w:val="24"/>
          <w:szCs w:val="24"/>
          <w:lang w:eastAsia="cs-CZ"/>
        </w:rPr>
        <w:t>"Prostorové praktiky"</w:t>
      </w:r>
      <w:r w:rsidRPr="00161D68">
        <w:rPr>
          <w:rFonts w:ascii="Times New Roman" w:eastAsia="ArialMT" w:hAnsi="Times New Roman" w:cs="Times New Roman"/>
          <w:sz w:val="24"/>
          <w:szCs w:val="24"/>
          <w:lang w:eastAsia="cs-CZ"/>
        </w:rPr>
        <w:t xml:space="preserve"> vyjadřují, jak vnímáme svět kolem sebe, ve smyslu, jakým způsobem vnímáme empirickou realitu. Jsou spojeny s běžnými denními činnostmi a časoprostorovými rutinami. </w:t>
      </w:r>
      <w:proofErr w:type="spellStart"/>
      <w:r w:rsidRPr="00161D68">
        <w:rPr>
          <w:rFonts w:ascii="Times New Roman" w:eastAsia="ArialMT" w:hAnsi="Times New Roman" w:cs="Times New Roman"/>
          <w:sz w:val="24"/>
          <w:szCs w:val="24"/>
          <w:lang w:eastAsia="cs-CZ"/>
        </w:rPr>
        <w:t>Lefebvre</w:t>
      </w:r>
      <w:proofErr w:type="spellEnd"/>
      <w:r w:rsidRPr="00161D68">
        <w:rPr>
          <w:rFonts w:ascii="Times New Roman" w:eastAsia="ArialMT" w:hAnsi="Times New Roman" w:cs="Times New Roman"/>
          <w:sz w:val="24"/>
          <w:szCs w:val="24"/>
          <w:lang w:eastAsia="cs-CZ"/>
        </w:rPr>
        <w:t xml:space="preserve"> je ve své terminologii spojuje s organickými, fyzickými či hmotnými aspekty prostoru, s prostorem vnímaným. Jde tedy o jakýsi tělesný vztah s prostorem, rozhodně zcela prostý jakýchkoli mentálních či intelektuálních konstrukcí (</w:t>
      </w:r>
      <w:proofErr w:type="spellStart"/>
      <w:r w:rsidRPr="00161D68">
        <w:rPr>
          <w:rFonts w:ascii="Times New Roman" w:eastAsia="ArialMT" w:hAnsi="Times New Roman" w:cs="Times New Roman"/>
          <w:sz w:val="24"/>
          <w:szCs w:val="24"/>
          <w:lang w:eastAsia="cs-CZ"/>
        </w:rPr>
        <w:t>Lefebvre</w:t>
      </w:r>
      <w:proofErr w:type="spellEnd"/>
      <w:r w:rsidRPr="00161D68">
        <w:rPr>
          <w:rFonts w:ascii="Times New Roman" w:eastAsia="ArialMT" w:hAnsi="Times New Roman" w:cs="Times New Roman"/>
          <w:sz w:val="24"/>
          <w:szCs w:val="24"/>
          <w:lang w:eastAsia="cs-CZ"/>
        </w:rPr>
        <w:t xml:space="preserve"> 1991: 33-38). </w:t>
      </w:r>
      <w:r w:rsidRPr="00E83544">
        <w:rPr>
          <w:rFonts w:ascii="Times New Roman" w:eastAsia="ArialMT" w:hAnsi="Times New Roman" w:cs="Times New Roman"/>
          <w:b/>
          <w:sz w:val="24"/>
          <w:szCs w:val="24"/>
          <w:lang w:eastAsia="cs-CZ"/>
        </w:rPr>
        <w:t>"Reprezentace prostoru"</w:t>
      </w:r>
      <w:r w:rsidRPr="00161D68">
        <w:rPr>
          <w:rFonts w:ascii="Times New Roman" w:eastAsia="ArialMT" w:hAnsi="Times New Roman" w:cs="Times New Roman"/>
          <w:sz w:val="24"/>
          <w:szCs w:val="24"/>
          <w:lang w:eastAsia="cs-CZ"/>
        </w:rPr>
        <w:t xml:space="preserve"> je naopak právě takovou konstrukcí, konceptem či abstrakcí. Je tím prostorem, jaký si představujeme, jaký uvažujeme, jaký myslíme. Jako takový se opírá o mapy, plány, geometrii či jakékoliv jiné abstraktní prostorové vyjádření. Tyto konceptualizace či reprezentace prostoru však nejsou dané a neměnné, ale vždy již nějak "vytvářené" a jako takové představují určitou konstelaci moci, znalosti a prostorovosti, jejímž prostřednictvím je do prostoru materiálně vpisován dominantní sociální řád (Gregory 1994: 403). </w:t>
      </w:r>
      <w:proofErr w:type="spellStart"/>
      <w:r w:rsidRPr="00161D68">
        <w:rPr>
          <w:rFonts w:ascii="Times New Roman" w:eastAsia="ArialMT" w:hAnsi="Times New Roman" w:cs="Times New Roman"/>
          <w:sz w:val="24"/>
          <w:szCs w:val="24"/>
          <w:lang w:eastAsia="cs-CZ"/>
        </w:rPr>
        <w:t>Lefebvre</w:t>
      </w:r>
      <w:proofErr w:type="spellEnd"/>
      <w:r w:rsidRPr="00161D68">
        <w:rPr>
          <w:rFonts w:ascii="Times New Roman" w:eastAsia="ArialMT" w:hAnsi="Times New Roman" w:cs="Times New Roman"/>
          <w:sz w:val="24"/>
          <w:szCs w:val="24"/>
          <w:lang w:eastAsia="cs-CZ"/>
        </w:rPr>
        <w:t xml:space="preserve"> tento prostor propojuje s termíny jako mentální aspekty prostoru či myšlený prostor. V jeho případě často zdůrazňuje roli geografů, územních plánovačů, urbanistů, architektů a sociálních inženýrů, kteří mají hlavní podíl na jeho (re)produkci (</w:t>
      </w:r>
      <w:proofErr w:type="spellStart"/>
      <w:r w:rsidRPr="00161D68">
        <w:rPr>
          <w:rFonts w:ascii="Times New Roman" w:eastAsia="ArialMT" w:hAnsi="Times New Roman" w:cs="Times New Roman"/>
          <w:sz w:val="24"/>
          <w:szCs w:val="24"/>
          <w:lang w:eastAsia="cs-CZ"/>
        </w:rPr>
        <w:t>Butler</w:t>
      </w:r>
      <w:proofErr w:type="spellEnd"/>
      <w:r w:rsidRPr="00161D68">
        <w:rPr>
          <w:rFonts w:ascii="Times New Roman" w:eastAsia="ArialMT" w:hAnsi="Times New Roman" w:cs="Times New Roman"/>
          <w:sz w:val="24"/>
          <w:szCs w:val="24"/>
          <w:lang w:eastAsia="cs-CZ"/>
        </w:rPr>
        <w:t xml:space="preserve"> 2003). </w:t>
      </w:r>
      <w:r w:rsidR="00E83544">
        <w:rPr>
          <w:rFonts w:ascii="Times New Roman" w:eastAsia="ArialMT" w:hAnsi="Times New Roman" w:cs="Times New Roman"/>
          <w:b/>
          <w:sz w:val="24"/>
          <w:szCs w:val="24"/>
          <w:lang w:eastAsia="cs-CZ"/>
        </w:rPr>
        <w:t>"Prostory reprezentace</w:t>
      </w:r>
      <w:r w:rsidRPr="00E83544">
        <w:rPr>
          <w:rFonts w:ascii="Times New Roman" w:eastAsia="ArialMT" w:hAnsi="Times New Roman" w:cs="Times New Roman"/>
          <w:b/>
          <w:sz w:val="24"/>
          <w:szCs w:val="24"/>
          <w:lang w:eastAsia="cs-CZ"/>
        </w:rPr>
        <w:t>"</w:t>
      </w:r>
      <w:r w:rsidRPr="00161D68">
        <w:rPr>
          <w:rFonts w:ascii="Times New Roman" w:eastAsia="ArialMT" w:hAnsi="Times New Roman" w:cs="Times New Roman"/>
          <w:sz w:val="24"/>
          <w:szCs w:val="24"/>
          <w:lang w:eastAsia="cs-CZ"/>
        </w:rPr>
        <w:t xml:space="preserve"> jsou nejčastěji popisovány jako volné, otevřené či neregulované. Jde o určité </w:t>
      </w:r>
      <w:r w:rsidRPr="00E83544">
        <w:rPr>
          <w:rFonts w:ascii="Times New Roman" w:eastAsia="ArialMT" w:hAnsi="Times New Roman" w:cs="Times New Roman"/>
          <w:b/>
          <w:sz w:val="24"/>
          <w:szCs w:val="24"/>
          <w:lang w:eastAsia="cs-CZ"/>
        </w:rPr>
        <w:t>"</w:t>
      </w:r>
      <w:proofErr w:type="spellStart"/>
      <w:r w:rsidRPr="00E83544">
        <w:rPr>
          <w:rFonts w:ascii="Times New Roman" w:eastAsia="ArialMT" w:hAnsi="Times New Roman" w:cs="Times New Roman"/>
          <w:b/>
          <w:sz w:val="24"/>
          <w:szCs w:val="24"/>
          <w:lang w:eastAsia="cs-CZ"/>
        </w:rPr>
        <w:t>kontraprostory</w:t>
      </w:r>
      <w:proofErr w:type="spellEnd"/>
      <w:r w:rsidRPr="00E83544">
        <w:rPr>
          <w:rFonts w:ascii="Times New Roman" w:eastAsia="ArialMT" w:hAnsi="Times New Roman" w:cs="Times New Roman"/>
          <w:b/>
          <w:sz w:val="24"/>
          <w:szCs w:val="24"/>
          <w:lang w:eastAsia="cs-CZ"/>
        </w:rPr>
        <w:t>"</w:t>
      </w:r>
      <w:r w:rsidRPr="00161D68">
        <w:rPr>
          <w:rFonts w:ascii="Times New Roman" w:eastAsia="ArialMT" w:hAnsi="Times New Roman" w:cs="Times New Roman"/>
          <w:sz w:val="24"/>
          <w:szCs w:val="24"/>
          <w:lang w:eastAsia="cs-CZ"/>
        </w:rPr>
        <w:t xml:space="preserve"> či snad lépe </w:t>
      </w:r>
      <w:r w:rsidRPr="00E83544">
        <w:rPr>
          <w:rFonts w:ascii="Times New Roman" w:eastAsia="ArialMT" w:hAnsi="Times New Roman" w:cs="Times New Roman"/>
          <w:b/>
          <w:sz w:val="24"/>
          <w:szCs w:val="24"/>
          <w:lang w:eastAsia="cs-CZ"/>
        </w:rPr>
        <w:t>"alternativní prostory"</w:t>
      </w:r>
      <w:r w:rsidRPr="00161D68">
        <w:rPr>
          <w:rFonts w:ascii="Times New Roman" w:eastAsia="ArialMT" w:hAnsi="Times New Roman" w:cs="Times New Roman"/>
          <w:sz w:val="24"/>
          <w:szCs w:val="24"/>
          <w:lang w:eastAsia="cs-CZ"/>
        </w:rPr>
        <w:t xml:space="preserve">, které vyrůstají z </w:t>
      </w:r>
      <w:r w:rsidRPr="00161D68">
        <w:rPr>
          <w:rFonts w:ascii="Times New Roman" w:eastAsia="ArialMT" w:hAnsi="Times New Roman" w:cs="Times New Roman"/>
          <w:sz w:val="24"/>
          <w:szCs w:val="24"/>
          <w:lang w:eastAsia="cs-CZ"/>
        </w:rPr>
        <w:lastRenderedPageBreak/>
        <w:t>neformální, undergroundové či dokonce ilegální oblasti společenského života (</w:t>
      </w:r>
      <w:proofErr w:type="spellStart"/>
      <w:r w:rsidRPr="00161D68">
        <w:rPr>
          <w:rFonts w:ascii="Times New Roman" w:eastAsia="ArialMT" w:hAnsi="Times New Roman" w:cs="Times New Roman"/>
          <w:sz w:val="24"/>
          <w:szCs w:val="24"/>
          <w:lang w:eastAsia="cs-CZ"/>
        </w:rPr>
        <w:t>Lefebvre</w:t>
      </w:r>
      <w:proofErr w:type="spellEnd"/>
      <w:r w:rsidRPr="00161D68">
        <w:rPr>
          <w:rFonts w:ascii="Times New Roman" w:eastAsia="ArialMT" w:hAnsi="Times New Roman" w:cs="Times New Roman"/>
          <w:sz w:val="24"/>
          <w:szCs w:val="24"/>
          <w:lang w:eastAsia="cs-CZ"/>
        </w:rPr>
        <w:t xml:space="preserve"> 1991: </w:t>
      </w:r>
      <w:r w:rsidR="00E83544">
        <w:rPr>
          <w:rFonts w:ascii="Times New Roman" w:eastAsia="ArialMT" w:hAnsi="Times New Roman" w:cs="Times New Roman"/>
          <w:noProof/>
          <w:sz w:val="24"/>
          <w:szCs w:val="24"/>
          <w:lang w:eastAsia="cs-CZ"/>
        </w:rPr>
        <w:drawing>
          <wp:inline distT="0" distB="0" distL="0" distR="0">
            <wp:extent cx="1676400" cy="273367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6400" cy="2733675"/>
                    </a:xfrm>
                    <a:prstGeom prst="rect">
                      <a:avLst/>
                    </a:prstGeom>
                  </pic:spPr>
                </pic:pic>
              </a:graphicData>
            </a:graphic>
          </wp:inline>
        </w:drawing>
      </w:r>
      <w:r w:rsidR="00E83544">
        <w:rPr>
          <w:rFonts w:ascii="Times New Roman" w:eastAsia="ArialMT" w:hAnsi="Times New Roman" w:cs="Times New Roman"/>
          <w:noProof/>
          <w:sz w:val="24"/>
          <w:szCs w:val="24"/>
          <w:lang w:eastAsia="cs-CZ"/>
        </w:rPr>
        <w:drawing>
          <wp:inline distT="0" distB="0" distL="0" distR="0">
            <wp:extent cx="1806060" cy="2740827"/>
            <wp:effectExtent l="0" t="0" r="3810" b="254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5834-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7663" cy="2743260"/>
                    </a:xfrm>
                    <a:prstGeom prst="rect">
                      <a:avLst/>
                    </a:prstGeom>
                  </pic:spPr>
                </pic:pic>
              </a:graphicData>
            </a:graphic>
          </wp:inline>
        </w:drawing>
      </w:r>
      <w:r w:rsidR="00E83544">
        <w:rPr>
          <w:rFonts w:ascii="Times New Roman" w:eastAsia="ArialMT" w:hAnsi="Times New Roman" w:cs="Times New Roman"/>
          <w:noProof/>
          <w:sz w:val="24"/>
          <w:szCs w:val="24"/>
          <w:lang w:eastAsia="cs-CZ"/>
        </w:rPr>
        <w:drawing>
          <wp:inline distT="0" distB="0" distL="0" distR="0">
            <wp:extent cx="1792224" cy="27432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ebvre.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2224" cy="2743200"/>
                    </a:xfrm>
                    <a:prstGeom prst="rect">
                      <a:avLst/>
                    </a:prstGeom>
                  </pic:spPr>
                </pic:pic>
              </a:graphicData>
            </a:graphic>
          </wp:inline>
        </w:drawing>
      </w:r>
    </w:p>
    <w:p w:rsidR="00E83544" w:rsidRDefault="00161D68" w:rsidP="00161D68">
      <w:pPr>
        <w:spacing w:line="360" w:lineRule="auto"/>
        <w:jc w:val="both"/>
        <w:rPr>
          <w:rFonts w:ascii="Times New Roman" w:eastAsia="ArialMT" w:hAnsi="Times New Roman" w:cs="Times New Roman"/>
          <w:sz w:val="24"/>
          <w:szCs w:val="24"/>
          <w:lang w:eastAsia="cs-CZ"/>
        </w:rPr>
      </w:pPr>
      <w:r w:rsidRPr="00161D68">
        <w:rPr>
          <w:rFonts w:ascii="Times New Roman" w:eastAsia="ArialMT" w:hAnsi="Times New Roman" w:cs="Times New Roman"/>
          <w:sz w:val="24"/>
          <w:szCs w:val="24"/>
          <w:lang w:eastAsia="cs-CZ"/>
        </w:rPr>
        <w:t xml:space="preserve">33). Tyto prostory jsou asociovány s jejich obyvateli, uživateli, ale i umělci, spisovateli a filosofy. Jsou spojovány s </w:t>
      </w:r>
      <w:proofErr w:type="spellStart"/>
      <w:r w:rsidRPr="00161D68">
        <w:rPr>
          <w:rFonts w:ascii="Times New Roman" w:eastAsia="ArialMT" w:hAnsi="Times New Roman" w:cs="Times New Roman"/>
          <w:sz w:val="24"/>
          <w:szCs w:val="24"/>
          <w:lang w:eastAsia="cs-CZ"/>
        </w:rPr>
        <w:t>Lefebvrovými</w:t>
      </w:r>
      <w:proofErr w:type="spellEnd"/>
      <w:r w:rsidRPr="00161D68">
        <w:rPr>
          <w:rFonts w:ascii="Times New Roman" w:eastAsia="ArialMT" w:hAnsi="Times New Roman" w:cs="Times New Roman"/>
          <w:sz w:val="24"/>
          <w:szCs w:val="24"/>
          <w:lang w:eastAsia="cs-CZ"/>
        </w:rPr>
        <w:t xml:space="preserve"> termíny sociálního aspektu prostoru a žitým prostorem. "Prostory reprezentace" jsou prostory každodenního života v tom smyslu, že spojují jak jeho fyzické, tak i mentální aspekty (</w:t>
      </w:r>
      <w:proofErr w:type="spellStart"/>
      <w:r w:rsidRPr="00161D68">
        <w:rPr>
          <w:rFonts w:ascii="Times New Roman" w:eastAsia="ArialMT" w:hAnsi="Times New Roman" w:cs="Times New Roman"/>
          <w:sz w:val="24"/>
          <w:szCs w:val="24"/>
          <w:lang w:eastAsia="cs-CZ"/>
        </w:rPr>
        <w:t>Lefebvre</w:t>
      </w:r>
      <w:proofErr w:type="spellEnd"/>
      <w:r w:rsidRPr="00161D68">
        <w:rPr>
          <w:rFonts w:ascii="Times New Roman" w:eastAsia="ArialMT" w:hAnsi="Times New Roman" w:cs="Times New Roman"/>
          <w:sz w:val="24"/>
          <w:szCs w:val="24"/>
          <w:lang w:eastAsia="cs-CZ"/>
        </w:rPr>
        <w:t xml:space="preserve"> 1991), jak reálné, tak i imaginární (</w:t>
      </w:r>
      <w:proofErr w:type="spellStart"/>
      <w:r w:rsidRPr="00161D68">
        <w:rPr>
          <w:rFonts w:ascii="Times New Roman" w:eastAsia="ArialMT" w:hAnsi="Times New Roman" w:cs="Times New Roman"/>
          <w:sz w:val="24"/>
          <w:szCs w:val="24"/>
          <w:lang w:eastAsia="cs-CZ"/>
        </w:rPr>
        <w:t>Soja</w:t>
      </w:r>
      <w:proofErr w:type="spellEnd"/>
      <w:r w:rsidRPr="00161D68">
        <w:rPr>
          <w:rFonts w:ascii="Times New Roman" w:eastAsia="ArialMT" w:hAnsi="Times New Roman" w:cs="Times New Roman"/>
          <w:sz w:val="24"/>
          <w:szCs w:val="24"/>
          <w:lang w:eastAsia="cs-CZ"/>
        </w:rPr>
        <w:t xml:space="preserve"> 1996), čímž se stávají prostory živé interakce (</w:t>
      </w:r>
      <w:proofErr w:type="spellStart"/>
      <w:r w:rsidRPr="00161D68">
        <w:rPr>
          <w:rFonts w:ascii="Times New Roman" w:eastAsia="ArialMT" w:hAnsi="Times New Roman" w:cs="Times New Roman"/>
          <w:sz w:val="24"/>
          <w:szCs w:val="24"/>
          <w:lang w:eastAsia="cs-CZ"/>
        </w:rPr>
        <w:t>Elden</w:t>
      </w:r>
      <w:proofErr w:type="spellEnd"/>
      <w:r w:rsidRPr="00161D68">
        <w:rPr>
          <w:rFonts w:ascii="Times New Roman" w:eastAsia="ArialMT" w:hAnsi="Times New Roman" w:cs="Times New Roman"/>
          <w:sz w:val="24"/>
          <w:szCs w:val="24"/>
          <w:lang w:eastAsia="cs-CZ"/>
        </w:rPr>
        <w:t xml:space="preserve"> 2009a), společenského odporu a sociálního boje (</w:t>
      </w:r>
      <w:proofErr w:type="spellStart"/>
      <w:r w:rsidRPr="00161D68">
        <w:rPr>
          <w:rFonts w:ascii="Times New Roman" w:eastAsia="ArialMT" w:hAnsi="Times New Roman" w:cs="Times New Roman"/>
          <w:sz w:val="24"/>
          <w:szCs w:val="24"/>
          <w:lang w:eastAsia="cs-CZ"/>
        </w:rPr>
        <w:t>Butler</w:t>
      </w:r>
      <w:proofErr w:type="spellEnd"/>
      <w:r w:rsidRPr="00161D68">
        <w:rPr>
          <w:rFonts w:ascii="Times New Roman" w:eastAsia="ArialMT" w:hAnsi="Times New Roman" w:cs="Times New Roman"/>
          <w:sz w:val="24"/>
          <w:szCs w:val="24"/>
          <w:lang w:eastAsia="cs-CZ"/>
        </w:rPr>
        <w:t xml:space="preserve"> 2003).</w:t>
      </w:r>
    </w:p>
    <w:p w:rsidR="00E83544" w:rsidRPr="00161D68" w:rsidRDefault="00E83544" w:rsidP="00161D68">
      <w:pPr>
        <w:spacing w:line="360" w:lineRule="auto"/>
        <w:jc w:val="both"/>
        <w:rPr>
          <w:rFonts w:ascii="Times New Roman" w:eastAsia="ArialMT" w:hAnsi="Times New Roman" w:cs="Times New Roman"/>
          <w:sz w:val="24"/>
          <w:szCs w:val="24"/>
          <w:lang w:eastAsia="cs-CZ"/>
        </w:rPr>
      </w:pPr>
      <w:r w:rsidRPr="0041232D">
        <w:rPr>
          <w:noProof/>
          <w:lang w:eastAsia="cs-CZ"/>
        </w:rPr>
        <w:drawing>
          <wp:inline distT="0" distB="0" distL="0" distR="0">
            <wp:extent cx="5760720" cy="3462383"/>
            <wp:effectExtent l="0" t="0" r="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24803" t="17941" r="11372" b="13824"/>
                    <a:stretch/>
                  </pic:blipFill>
                  <pic:spPr bwMode="auto">
                    <a:xfrm>
                      <a:off x="0" y="0"/>
                      <a:ext cx="5760720" cy="346238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161D68" w:rsidRPr="00E83544" w:rsidRDefault="00161D68" w:rsidP="00E83544">
      <w:pPr>
        <w:pStyle w:val="Bezmezer"/>
        <w:rPr>
          <w:rFonts w:ascii="Times New Roman" w:hAnsi="Times New Roman" w:cs="Times New Roman"/>
          <w:b/>
          <w:lang w:eastAsia="cs-CZ"/>
        </w:rPr>
      </w:pPr>
      <w:r w:rsidRPr="00E83544">
        <w:rPr>
          <w:rFonts w:ascii="Times New Roman" w:hAnsi="Times New Roman" w:cs="Times New Roman"/>
          <w:b/>
          <w:lang w:eastAsia="cs-CZ"/>
        </w:rPr>
        <w:lastRenderedPageBreak/>
        <w:t>Obr. 2 Sociální (re)produkce prostoru</w:t>
      </w:r>
    </w:p>
    <w:p w:rsidR="00161D68" w:rsidRPr="00161D68" w:rsidRDefault="00161D68" w:rsidP="00161D68">
      <w:pPr>
        <w:spacing w:line="360" w:lineRule="auto"/>
        <w:jc w:val="both"/>
        <w:rPr>
          <w:rFonts w:ascii="Times New Roman" w:eastAsia="ArialMT" w:hAnsi="Times New Roman" w:cs="Times New Roman"/>
          <w:sz w:val="24"/>
          <w:szCs w:val="24"/>
          <w:lang w:eastAsia="cs-CZ"/>
        </w:rPr>
      </w:pPr>
      <w:r w:rsidRPr="00161D68">
        <w:rPr>
          <w:rFonts w:ascii="Times New Roman" w:eastAsia="ArialMT" w:hAnsi="Times New Roman" w:cs="Times New Roman"/>
          <w:sz w:val="24"/>
          <w:szCs w:val="24"/>
          <w:lang w:eastAsia="cs-CZ"/>
        </w:rPr>
        <w:t>(upraveno dle Gregory 1994: 401)</w:t>
      </w:r>
    </w:p>
    <w:p w:rsidR="00161D68" w:rsidRPr="00161D68" w:rsidRDefault="00161D68" w:rsidP="00161D68">
      <w:pPr>
        <w:spacing w:line="360" w:lineRule="auto"/>
        <w:jc w:val="both"/>
        <w:rPr>
          <w:rFonts w:ascii="Times New Roman" w:eastAsia="ArialMT" w:hAnsi="Times New Roman" w:cs="Times New Roman"/>
          <w:sz w:val="24"/>
          <w:szCs w:val="24"/>
          <w:lang w:eastAsia="cs-CZ"/>
        </w:rPr>
      </w:pPr>
      <w:proofErr w:type="spellStart"/>
      <w:r w:rsidRPr="00161D68">
        <w:rPr>
          <w:rFonts w:ascii="Times New Roman" w:eastAsia="ArialMT" w:hAnsi="Times New Roman" w:cs="Times New Roman"/>
          <w:sz w:val="24"/>
          <w:szCs w:val="24"/>
          <w:lang w:eastAsia="cs-CZ"/>
        </w:rPr>
        <w:t>Lefebvre</w:t>
      </w:r>
      <w:proofErr w:type="spellEnd"/>
      <w:r w:rsidRPr="00161D68">
        <w:rPr>
          <w:rFonts w:ascii="Times New Roman" w:eastAsia="ArialMT" w:hAnsi="Times New Roman" w:cs="Times New Roman"/>
          <w:sz w:val="24"/>
          <w:szCs w:val="24"/>
          <w:lang w:eastAsia="cs-CZ"/>
        </w:rPr>
        <w:t xml:space="preserve"> pomocí této analytické trojice </w:t>
      </w:r>
      <w:r w:rsidRPr="00E83544">
        <w:rPr>
          <w:rFonts w:ascii="Times New Roman" w:eastAsia="ArialMT" w:hAnsi="Times New Roman" w:cs="Times New Roman"/>
          <w:b/>
          <w:sz w:val="24"/>
          <w:szCs w:val="24"/>
          <w:lang w:eastAsia="cs-CZ"/>
        </w:rPr>
        <w:t>"prostorových praktik"</w:t>
      </w:r>
      <w:r w:rsidRPr="00161D68">
        <w:rPr>
          <w:rFonts w:ascii="Times New Roman" w:eastAsia="ArialMT" w:hAnsi="Times New Roman" w:cs="Times New Roman"/>
          <w:sz w:val="24"/>
          <w:szCs w:val="24"/>
          <w:lang w:eastAsia="cs-CZ"/>
        </w:rPr>
        <w:t xml:space="preserve">, </w:t>
      </w:r>
      <w:r w:rsidRPr="00E83544">
        <w:rPr>
          <w:rFonts w:ascii="Times New Roman" w:eastAsia="ArialMT" w:hAnsi="Times New Roman" w:cs="Times New Roman"/>
          <w:b/>
          <w:sz w:val="24"/>
          <w:szCs w:val="24"/>
          <w:lang w:eastAsia="cs-CZ"/>
        </w:rPr>
        <w:t>"reprezentace prostoru"</w:t>
      </w:r>
      <w:r w:rsidRPr="00161D68">
        <w:rPr>
          <w:rFonts w:ascii="Times New Roman" w:eastAsia="ArialMT" w:hAnsi="Times New Roman" w:cs="Times New Roman"/>
          <w:sz w:val="24"/>
          <w:szCs w:val="24"/>
          <w:lang w:eastAsia="cs-CZ"/>
        </w:rPr>
        <w:t xml:space="preserve"> a </w:t>
      </w:r>
      <w:r w:rsidRPr="00E83544">
        <w:rPr>
          <w:rFonts w:ascii="Times New Roman" w:eastAsia="ArialMT" w:hAnsi="Times New Roman" w:cs="Times New Roman"/>
          <w:b/>
          <w:sz w:val="24"/>
          <w:szCs w:val="24"/>
          <w:lang w:eastAsia="cs-CZ"/>
        </w:rPr>
        <w:t>"prostoru reprezentace"</w:t>
      </w:r>
      <w:r w:rsidRPr="00161D68">
        <w:rPr>
          <w:rFonts w:ascii="Times New Roman" w:eastAsia="ArialMT" w:hAnsi="Times New Roman" w:cs="Times New Roman"/>
          <w:sz w:val="24"/>
          <w:szCs w:val="24"/>
          <w:lang w:eastAsia="cs-CZ"/>
        </w:rPr>
        <w:t xml:space="preserve"> popisuje dva protisměrné procesy, které společně (re)produkují prostor v kapitalisticky uspořádané společnosti. Oba mají jedno společné, a to, že vycházejí z </w:t>
      </w:r>
      <w:r w:rsidRPr="00E83544">
        <w:rPr>
          <w:rFonts w:ascii="Times New Roman" w:eastAsia="ArialMT" w:hAnsi="Times New Roman" w:cs="Times New Roman"/>
          <w:b/>
          <w:sz w:val="24"/>
          <w:szCs w:val="24"/>
          <w:lang w:eastAsia="cs-CZ"/>
        </w:rPr>
        <w:t>"prostorových praktik"</w:t>
      </w:r>
      <w:r w:rsidRPr="00161D68">
        <w:rPr>
          <w:rFonts w:ascii="Times New Roman" w:eastAsia="ArialMT" w:hAnsi="Times New Roman" w:cs="Times New Roman"/>
          <w:sz w:val="24"/>
          <w:szCs w:val="24"/>
          <w:lang w:eastAsia="cs-CZ"/>
        </w:rPr>
        <w:t>, kterými jsou utvářeny. Prostorovými praktikami zde nejsou myšleny pouze způsoby materiální realizace fyzického prostoru, ani pouze tvorba mentálních schémat prostoru, ale především každodenní interakce lidí (</w:t>
      </w:r>
      <w:proofErr w:type="spellStart"/>
      <w:r w:rsidRPr="00161D68">
        <w:rPr>
          <w:rFonts w:ascii="Times New Roman" w:eastAsia="ArialMT" w:hAnsi="Times New Roman" w:cs="Times New Roman"/>
          <w:sz w:val="24"/>
          <w:szCs w:val="24"/>
          <w:lang w:eastAsia="cs-CZ"/>
        </w:rPr>
        <w:t>Elden</w:t>
      </w:r>
      <w:proofErr w:type="spellEnd"/>
      <w:r w:rsidRPr="00161D68">
        <w:rPr>
          <w:rFonts w:ascii="Times New Roman" w:eastAsia="ArialMT" w:hAnsi="Times New Roman" w:cs="Times New Roman"/>
          <w:sz w:val="24"/>
          <w:szCs w:val="24"/>
          <w:lang w:eastAsia="cs-CZ"/>
        </w:rPr>
        <w:t xml:space="preserve"> 2009a: 5239). První proces je tak spojen s produkcí dominantního prostorového diskurzu, s dominantní reprezentací prostoru, s "abstraktním" prostorem, který v kapitalistickém uspořádání společnosti slouží především účelům státu a ekonomiky. </w:t>
      </w:r>
      <w:proofErr w:type="spellStart"/>
      <w:r w:rsidRPr="00161D68">
        <w:rPr>
          <w:rFonts w:ascii="Times New Roman" w:eastAsia="ArialMT" w:hAnsi="Times New Roman" w:cs="Times New Roman"/>
          <w:sz w:val="24"/>
          <w:szCs w:val="24"/>
          <w:lang w:eastAsia="cs-CZ"/>
        </w:rPr>
        <w:t>Lefebvre</w:t>
      </w:r>
      <w:proofErr w:type="spellEnd"/>
      <w:r w:rsidRPr="00161D68">
        <w:rPr>
          <w:rFonts w:ascii="Times New Roman" w:eastAsia="ArialMT" w:hAnsi="Times New Roman" w:cs="Times New Roman"/>
          <w:sz w:val="24"/>
          <w:szCs w:val="24"/>
          <w:lang w:eastAsia="cs-CZ"/>
        </w:rPr>
        <w:t xml:space="preserve"> v tomto smyslu hovoří o abstraktní reprezentaci prostoru jako o mocenském nástroji, respektive primárním mocenském nástroji státu (</w:t>
      </w:r>
      <w:proofErr w:type="spellStart"/>
      <w:r w:rsidRPr="00161D68">
        <w:rPr>
          <w:rFonts w:ascii="Times New Roman" w:eastAsia="ArialMT" w:hAnsi="Times New Roman" w:cs="Times New Roman"/>
          <w:sz w:val="24"/>
          <w:szCs w:val="24"/>
          <w:lang w:eastAsia="cs-CZ"/>
        </w:rPr>
        <w:t>Lefebvre</w:t>
      </w:r>
      <w:proofErr w:type="spellEnd"/>
      <w:r w:rsidRPr="00161D68">
        <w:rPr>
          <w:rFonts w:ascii="Times New Roman" w:eastAsia="ArialMT" w:hAnsi="Times New Roman" w:cs="Times New Roman"/>
          <w:sz w:val="24"/>
          <w:szCs w:val="24"/>
          <w:lang w:eastAsia="cs-CZ"/>
        </w:rPr>
        <w:t xml:space="preserve"> 1991: 391). Jeho hlavním cílem je kolonizace každodenního života za účelem vytvoření falešné představy neutrality prostoru (</w:t>
      </w:r>
      <w:proofErr w:type="spellStart"/>
      <w:r w:rsidRPr="00161D68">
        <w:rPr>
          <w:rFonts w:ascii="Times New Roman" w:eastAsia="ArialMT" w:hAnsi="Times New Roman" w:cs="Times New Roman"/>
          <w:sz w:val="24"/>
          <w:szCs w:val="24"/>
          <w:lang w:eastAsia="cs-CZ"/>
        </w:rPr>
        <w:t>Lefebvre</w:t>
      </w:r>
      <w:proofErr w:type="spellEnd"/>
      <w:r w:rsidRPr="00161D68">
        <w:rPr>
          <w:rFonts w:ascii="Times New Roman" w:eastAsia="ArialMT" w:hAnsi="Times New Roman" w:cs="Times New Roman"/>
          <w:sz w:val="24"/>
          <w:szCs w:val="24"/>
          <w:lang w:eastAsia="cs-CZ"/>
        </w:rPr>
        <w:t xml:space="preserve"> 1991: 349), odstranění jakýchkoliv prostorových odlišností (</w:t>
      </w:r>
      <w:proofErr w:type="spellStart"/>
      <w:r w:rsidRPr="00161D68">
        <w:rPr>
          <w:rFonts w:ascii="Times New Roman" w:eastAsia="ArialMT" w:hAnsi="Times New Roman" w:cs="Times New Roman"/>
          <w:sz w:val="24"/>
          <w:szCs w:val="24"/>
          <w:lang w:eastAsia="cs-CZ"/>
        </w:rPr>
        <w:t>Lefebvre</w:t>
      </w:r>
      <w:proofErr w:type="spellEnd"/>
      <w:r w:rsidRPr="00161D68">
        <w:rPr>
          <w:rFonts w:ascii="Times New Roman" w:eastAsia="ArialMT" w:hAnsi="Times New Roman" w:cs="Times New Roman"/>
          <w:sz w:val="24"/>
          <w:szCs w:val="24"/>
          <w:lang w:eastAsia="cs-CZ"/>
        </w:rPr>
        <w:t xml:space="preserve"> 1991: 396), homogenizace a </w:t>
      </w:r>
      <w:proofErr w:type="spellStart"/>
      <w:r w:rsidRPr="00161D68">
        <w:rPr>
          <w:rFonts w:ascii="Times New Roman" w:eastAsia="ArialMT" w:hAnsi="Times New Roman" w:cs="Times New Roman"/>
          <w:sz w:val="24"/>
          <w:szCs w:val="24"/>
          <w:lang w:eastAsia="cs-CZ"/>
        </w:rPr>
        <w:t>komodifikace</w:t>
      </w:r>
      <w:proofErr w:type="spellEnd"/>
      <w:r w:rsidRPr="00161D68">
        <w:rPr>
          <w:rFonts w:ascii="Times New Roman" w:eastAsia="ArialMT" w:hAnsi="Times New Roman" w:cs="Times New Roman"/>
          <w:sz w:val="24"/>
          <w:szCs w:val="24"/>
          <w:lang w:eastAsia="cs-CZ"/>
        </w:rPr>
        <w:t xml:space="preserve"> prostoru (Gregory 1994: 360), byrokratizace a </w:t>
      </w:r>
      <w:proofErr w:type="spellStart"/>
      <w:r w:rsidRPr="00161D68">
        <w:rPr>
          <w:rFonts w:ascii="Times New Roman" w:eastAsia="ArialMT" w:hAnsi="Times New Roman" w:cs="Times New Roman"/>
          <w:sz w:val="24"/>
          <w:szCs w:val="24"/>
          <w:lang w:eastAsia="cs-CZ"/>
        </w:rPr>
        <w:t>instrumentalizace</w:t>
      </w:r>
      <w:proofErr w:type="spellEnd"/>
      <w:r w:rsidRPr="00161D68">
        <w:rPr>
          <w:rFonts w:ascii="Times New Roman" w:eastAsia="ArialMT" w:hAnsi="Times New Roman" w:cs="Times New Roman"/>
          <w:sz w:val="24"/>
          <w:szCs w:val="24"/>
          <w:lang w:eastAsia="cs-CZ"/>
        </w:rPr>
        <w:t xml:space="preserve"> prostoru (</w:t>
      </w:r>
      <w:proofErr w:type="spellStart"/>
      <w:r w:rsidRPr="00161D68">
        <w:rPr>
          <w:rFonts w:ascii="Times New Roman" w:eastAsia="ArialMT" w:hAnsi="Times New Roman" w:cs="Times New Roman"/>
          <w:sz w:val="24"/>
          <w:szCs w:val="24"/>
          <w:lang w:eastAsia="cs-CZ"/>
        </w:rPr>
        <w:t>Lefebvre</w:t>
      </w:r>
      <w:proofErr w:type="spellEnd"/>
      <w:r w:rsidRPr="00161D68">
        <w:rPr>
          <w:rFonts w:ascii="Times New Roman" w:eastAsia="ArialMT" w:hAnsi="Times New Roman" w:cs="Times New Roman"/>
          <w:sz w:val="24"/>
          <w:szCs w:val="24"/>
          <w:lang w:eastAsia="cs-CZ"/>
        </w:rPr>
        <w:t xml:space="preserve"> 2009: 203). Dominantní reprezentace kapitalistického prostoru tak představuje prázdný, inertní a homogenní prostor, nad nímž může stát snadno vykonávat svůj dohled a který může ekonomika zároveň libovolně dělit a směňovat. Proto pro něj </w:t>
      </w:r>
      <w:proofErr w:type="spellStart"/>
      <w:r w:rsidRPr="00161D68">
        <w:rPr>
          <w:rFonts w:ascii="Times New Roman" w:eastAsia="ArialMT" w:hAnsi="Times New Roman" w:cs="Times New Roman"/>
          <w:sz w:val="24"/>
          <w:szCs w:val="24"/>
          <w:lang w:eastAsia="cs-CZ"/>
        </w:rPr>
        <w:t>Lefebvre</w:t>
      </w:r>
      <w:proofErr w:type="spellEnd"/>
      <w:r w:rsidRPr="00161D68">
        <w:rPr>
          <w:rFonts w:ascii="Times New Roman" w:eastAsia="ArialMT" w:hAnsi="Times New Roman" w:cs="Times New Roman"/>
          <w:sz w:val="24"/>
          <w:szCs w:val="24"/>
          <w:lang w:eastAsia="cs-CZ"/>
        </w:rPr>
        <w:t xml:space="preserve"> používá termín "abstraktní". Druhý proces vychází z </w:t>
      </w:r>
      <w:proofErr w:type="spellStart"/>
      <w:r w:rsidRPr="00161D68">
        <w:rPr>
          <w:rFonts w:ascii="Times New Roman" w:eastAsia="ArialMT" w:hAnsi="Times New Roman" w:cs="Times New Roman"/>
          <w:sz w:val="24"/>
          <w:szCs w:val="24"/>
          <w:lang w:eastAsia="cs-CZ"/>
        </w:rPr>
        <w:t>Lefebvrových</w:t>
      </w:r>
      <w:proofErr w:type="spellEnd"/>
      <w:r w:rsidRPr="00161D68">
        <w:rPr>
          <w:rFonts w:ascii="Times New Roman" w:eastAsia="ArialMT" w:hAnsi="Times New Roman" w:cs="Times New Roman"/>
          <w:sz w:val="24"/>
          <w:szCs w:val="24"/>
          <w:lang w:eastAsia="cs-CZ"/>
        </w:rPr>
        <w:t xml:space="preserve"> emancipačních snah nalézt a ukázat </w:t>
      </w:r>
      <w:r w:rsidRPr="00E83544">
        <w:rPr>
          <w:rFonts w:ascii="Times New Roman" w:eastAsia="ArialMT" w:hAnsi="Times New Roman" w:cs="Times New Roman"/>
          <w:b/>
          <w:sz w:val="24"/>
          <w:szCs w:val="24"/>
          <w:lang w:eastAsia="cs-CZ"/>
        </w:rPr>
        <w:t>prostorové praktiky</w:t>
      </w:r>
      <w:r w:rsidRPr="00161D68">
        <w:rPr>
          <w:rFonts w:ascii="Times New Roman" w:eastAsia="ArialMT" w:hAnsi="Times New Roman" w:cs="Times New Roman"/>
          <w:sz w:val="24"/>
          <w:szCs w:val="24"/>
          <w:lang w:eastAsia="cs-CZ"/>
        </w:rPr>
        <w:t xml:space="preserve">, které se taktéž podílejí na </w:t>
      </w:r>
      <w:r w:rsidRPr="00E83544">
        <w:rPr>
          <w:rFonts w:ascii="Times New Roman" w:eastAsia="ArialMT" w:hAnsi="Times New Roman" w:cs="Times New Roman"/>
          <w:b/>
          <w:sz w:val="24"/>
          <w:szCs w:val="24"/>
          <w:lang w:eastAsia="cs-CZ"/>
        </w:rPr>
        <w:t>sociální (re)produkci prostoru</w:t>
      </w:r>
      <w:r w:rsidRPr="00161D68">
        <w:rPr>
          <w:rFonts w:ascii="Times New Roman" w:eastAsia="ArialMT" w:hAnsi="Times New Roman" w:cs="Times New Roman"/>
          <w:sz w:val="24"/>
          <w:szCs w:val="24"/>
          <w:lang w:eastAsia="cs-CZ"/>
        </w:rPr>
        <w:t xml:space="preserve">, ale nekorespondují s mocenskými zájmy státu. Konkrétně se jedná o praktiky jdoucí právě proti kolonizaci každodenního života, proti homogenizaci a </w:t>
      </w:r>
      <w:proofErr w:type="spellStart"/>
      <w:r w:rsidRPr="00161D68">
        <w:rPr>
          <w:rFonts w:ascii="Times New Roman" w:eastAsia="ArialMT" w:hAnsi="Times New Roman" w:cs="Times New Roman"/>
          <w:sz w:val="24"/>
          <w:szCs w:val="24"/>
          <w:lang w:eastAsia="cs-CZ"/>
        </w:rPr>
        <w:t>komodifikaci</w:t>
      </w:r>
      <w:proofErr w:type="spellEnd"/>
      <w:r w:rsidRPr="00161D68">
        <w:rPr>
          <w:rFonts w:ascii="Times New Roman" w:eastAsia="ArialMT" w:hAnsi="Times New Roman" w:cs="Times New Roman"/>
          <w:sz w:val="24"/>
          <w:szCs w:val="24"/>
          <w:lang w:eastAsia="cs-CZ"/>
        </w:rPr>
        <w:t xml:space="preserve"> prostoru, praktiky produkující </w:t>
      </w:r>
      <w:proofErr w:type="spellStart"/>
      <w:r w:rsidRPr="00161D68">
        <w:rPr>
          <w:rFonts w:ascii="Times New Roman" w:eastAsia="ArialMT" w:hAnsi="Times New Roman" w:cs="Times New Roman"/>
          <w:sz w:val="24"/>
          <w:szCs w:val="24"/>
          <w:lang w:eastAsia="cs-CZ"/>
        </w:rPr>
        <w:t>kontradiskurz</w:t>
      </w:r>
      <w:proofErr w:type="spellEnd"/>
      <w:r w:rsidRPr="00161D68">
        <w:rPr>
          <w:rFonts w:ascii="Times New Roman" w:eastAsia="ArialMT" w:hAnsi="Times New Roman" w:cs="Times New Roman"/>
          <w:sz w:val="24"/>
          <w:szCs w:val="24"/>
          <w:lang w:eastAsia="cs-CZ"/>
        </w:rPr>
        <w:t xml:space="preserve"> či alternativní </w:t>
      </w:r>
      <w:proofErr w:type="spellStart"/>
      <w:r w:rsidRPr="00161D68">
        <w:rPr>
          <w:rFonts w:ascii="Times New Roman" w:eastAsia="ArialMT" w:hAnsi="Times New Roman" w:cs="Times New Roman"/>
          <w:sz w:val="24"/>
          <w:szCs w:val="24"/>
          <w:lang w:eastAsia="cs-CZ"/>
        </w:rPr>
        <w:t>diskurz</w:t>
      </w:r>
      <w:proofErr w:type="spellEnd"/>
      <w:r w:rsidRPr="00161D68">
        <w:rPr>
          <w:rFonts w:ascii="Times New Roman" w:eastAsia="ArialMT" w:hAnsi="Times New Roman" w:cs="Times New Roman"/>
          <w:sz w:val="24"/>
          <w:szCs w:val="24"/>
          <w:lang w:eastAsia="cs-CZ"/>
        </w:rPr>
        <w:t xml:space="preserve"> k dominantnímu diskurzu (re)produkujícímu prostor abstraktní. Tento proces je spojován s </w:t>
      </w:r>
      <w:r w:rsidRPr="00E83544">
        <w:rPr>
          <w:rFonts w:ascii="Times New Roman" w:eastAsia="ArialMT" w:hAnsi="Times New Roman" w:cs="Times New Roman"/>
          <w:b/>
          <w:sz w:val="24"/>
          <w:szCs w:val="24"/>
          <w:lang w:eastAsia="cs-CZ"/>
        </w:rPr>
        <w:t>"prostory reprezentace"</w:t>
      </w:r>
      <w:r w:rsidRPr="00161D68">
        <w:rPr>
          <w:rFonts w:ascii="Times New Roman" w:eastAsia="ArialMT" w:hAnsi="Times New Roman" w:cs="Times New Roman"/>
          <w:sz w:val="24"/>
          <w:szCs w:val="24"/>
          <w:lang w:eastAsia="cs-CZ"/>
        </w:rPr>
        <w:t xml:space="preserve"> založenými ve vzpomínkách na starší prostorová uspořádání, v autentické žité zkušenosti, v kreativní a umělecké činnosti, v improvizaci, v porušování praktik stávajících, v navracení se k praktikám původnějším a v objevování praktik zcela nových (</w:t>
      </w:r>
      <w:proofErr w:type="spellStart"/>
      <w:r w:rsidRPr="00161D68">
        <w:rPr>
          <w:rFonts w:ascii="Times New Roman" w:eastAsia="ArialMT" w:hAnsi="Times New Roman" w:cs="Times New Roman"/>
          <w:sz w:val="24"/>
          <w:szCs w:val="24"/>
          <w:lang w:eastAsia="cs-CZ"/>
        </w:rPr>
        <w:t>Agnew</w:t>
      </w:r>
      <w:proofErr w:type="spellEnd"/>
      <w:r w:rsidRPr="00161D68">
        <w:rPr>
          <w:rFonts w:ascii="Times New Roman" w:eastAsia="ArialMT" w:hAnsi="Times New Roman" w:cs="Times New Roman"/>
          <w:sz w:val="24"/>
          <w:szCs w:val="24"/>
          <w:lang w:eastAsia="cs-CZ"/>
        </w:rPr>
        <w:t xml:space="preserve"> 2005: 90). Takové prostorové praktiky pak utvářejí prostor, který </w:t>
      </w:r>
      <w:proofErr w:type="spellStart"/>
      <w:r w:rsidRPr="00161D68">
        <w:rPr>
          <w:rFonts w:ascii="Times New Roman" w:eastAsia="ArialMT" w:hAnsi="Times New Roman" w:cs="Times New Roman"/>
          <w:sz w:val="24"/>
          <w:szCs w:val="24"/>
          <w:lang w:eastAsia="cs-CZ"/>
        </w:rPr>
        <w:t>Lefebvre</w:t>
      </w:r>
      <w:proofErr w:type="spellEnd"/>
      <w:r w:rsidRPr="00161D68">
        <w:rPr>
          <w:rFonts w:ascii="Times New Roman" w:eastAsia="ArialMT" w:hAnsi="Times New Roman" w:cs="Times New Roman"/>
          <w:sz w:val="24"/>
          <w:szCs w:val="24"/>
          <w:lang w:eastAsia="cs-CZ"/>
        </w:rPr>
        <w:t xml:space="preserve"> nejednotně nazývá někdy jako "konkrét</w:t>
      </w:r>
      <w:r w:rsidR="00E83544">
        <w:rPr>
          <w:rFonts w:ascii="Times New Roman" w:eastAsia="ArialMT" w:hAnsi="Times New Roman" w:cs="Times New Roman"/>
          <w:sz w:val="24"/>
          <w:szCs w:val="24"/>
          <w:lang w:eastAsia="cs-CZ"/>
        </w:rPr>
        <w:t>ní", "užívaný" nebo "adekvátní"</w:t>
      </w:r>
      <w:r w:rsidRPr="00161D68">
        <w:rPr>
          <w:rFonts w:ascii="Times New Roman" w:eastAsia="ArialMT" w:hAnsi="Times New Roman" w:cs="Times New Roman"/>
          <w:sz w:val="24"/>
          <w:szCs w:val="24"/>
          <w:lang w:eastAsia="cs-CZ"/>
        </w:rPr>
        <w:t>. Zatímco "abstraktní prostor" je chápán jako jakákoliv jiná komodita a jeho kvalita je dána pouze jeho směnnou hodnotou, v případě "konkrétního prostoru" je jeho hodnota dána užitkem, který představuje pro své obyvatele (</w:t>
      </w:r>
      <w:proofErr w:type="spellStart"/>
      <w:r w:rsidRPr="00161D68">
        <w:rPr>
          <w:rFonts w:ascii="Times New Roman" w:eastAsia="ArialMT" w:hAnsi="Times New Roman" w:cs="Times New Roman"/>
          <w:sz w:val="24"/>
          <w:szCs w:val="24"/>
          <w:lang w:eastAsia="cs-CZ"/>
        </w:rPr>
        <w:t>Butler</w:t>
      </w:r>
      <w:proofErr w:type="spellEnd"/>
      <w:r w:rsidRPr="00161D68">
        <w:rPr>
          <w:rFonts w:ascii="Times New Roman" w:eastAsia="ArialMT" w:hAnsi="Times New Roman" w:cs="Times New Roman"/>
          <w:sz w:val="24"/>
          <w:szCs w:val="24"/>
          <w:lang w:eastAsia="cs-CZ"/>
        </w:rPr>
        <w:t xml:space="preserve"> 2003: 110).</w:t>
      </w:r>
    </w:p>
    <w:p w:rsidR="00B47CF5" w:rsidRDefault="00161D68" w:rsidP="00161D68">
      <w:pPr>
        <w:spacing w:line="360" w:lineRule="auto"/>
        <w:jc w:val="both"/>
        <w:rPr>
          <w:rFonts w:ascii="Times New Roman" w:eastAsia="ArialMT" w:hAnsi="Times New Roman" w:cs="Times New Roman"/>
          <w:sz w:val="24"/>
          <w:szCs w:val="24"/>
          <w:lang w:eastAsia="cs-CZ"/>
        </w:rPr>
      </w:pPr>
      <w:r w:rsidRPr="00161D68">
        <w:rPr>
          <w:rFonts w:ascii="Times New Roman" w:eastAsia="ArialMT" w:hAnsi="Times New Roman" w:cs="Times New Roman"/>
          <w:sz w:val="24"/>
          <w:szCs w:val="24"/>
          <w:lang w:eastAsia="cs-CZ"/>
        </w:rPr>
        <w:t xml:space="preserve">Takováto konceptualizace sociálního prostoru, respektive sociální (re)produkce prostoru, nepředstavuje pouze intelektuální cvičení, ale má i své etické a ontologické důsledky. Z etického hlediska jde o výzvu k vyšší reflexivitě. Pokud se prostřednictvím prostorových praktik na sociální (re)produkci prostoru podílí každý člen společnosti, pak se na ní geografové podílí hned několika způsoby. Na jedné straně prostor určitými způsoby užívají, na straně druhé disponují výsadním společenským postavením pro jeho popis, konceptualizaci a reprezentaci. Otázku komu, popřípadě čemu tyto reprezentace vyhovují, </w:t>
      </w:r>
      <w:proofErr w:type="spellStart"/>
      <w:r w:rsidRPr="00161D68">
        <w:rPr>
          <w:rFonts w:ascii="Times New Roman" w:eastAsia="ArialMT" w:hAnsi="Times New Roman" w:cs="Times New Roman"/>
          <w:sz w:val="24"/>
          <w:szCs w:val="24"/>
          <w:lang w:eastAsia="cs-CZ"/>
        </w:rPr>
        <w:t>Lefebvre</w:t>
      </w:r>
      <w:proofErr w:type="spellEnd"/>
      <w:r w:rsidRPr="00161D68">
        <w:rPr>
          <w:rFonts w:ascii="Times New Roman" w:eastAsia="ArialMT" w:hAnsi="Times New Roman" w:cs="Times New Roman"/>
          <w:sz w:val="24"/>
          <w:szCs w:val="24"/>
          <w:lang w:eastAsia="cs-CZ"/>
        </w:rPr>
        <w:t xml:space="preserve"> podtrhuje tezí: </w:t>
      </w:r>
      <w:r w:rsidRPr="00E83544">
        <w:rPr>
          <w:rFonts w:ascii="Times New Roman" w:eastAsia="ArialMT" w:hAnsi="Times New Roman" w:cs="Times New Roman"/>
          <w:i/>
          <w:sz w:val="24"/>
          <w:szCs w:val="24"/>
          <w:lang w:eastAsia="cs-CZ"/>
        </w:rPr>
        <w:t>„"Změnit život", "změnit společnost", tyto teze neznamenají nic, pokud nejsou spojeny s produkcí adekvátního prostoru.“</w:t>
      </w:r>
      <w:r w:rsidRPr="00161D68">
        <w:rPr>
          <w:rFonts w:ascii="Times New Roman" w:eastAsia="ArialMT" w:hAnsi="Times New Roman" w:cs="Times New Roman"/>
          <w:sz w:val="24"/>
          <w:szCs w:val="24"/>
          <w:lang w:eastAsia="cs-CZ"/>
        </w:rPr>
        <w:t xml:space="preserve"> (</w:t>
      </w:r>
      <w:proofErr w:type="spellStart"/>
      <w:r w:rsidRPr="00161D68">
        <w:rPr>
          <w:rFonts w:ascii="Times New Roman" w:eastAsia="ArialMT" w:hAnsi="Times New Roman" w:cs="Times New Roman"/>
          <w:sz w:val="24"/>
          <w:szCs w:val="24"/>
          <w:lang w:eastAsia="cs-CZ"/>
        </w:rPr>
        <w:t>Lefebvre</w:t>
      </w:r>
      <w:proofErr w:type="spellEnd"/>
      <w:r w:rsidRPr="00161D68">
        <w:rPr>
          <w:rFonts w:ascii="Times New Roman" w:eastAsia="ArialMT" w:hAnsi="Times New Roman" w:cs="Times New Roman"/>
          <w:sz w:val="24"/>
          <w:szCs w:val="24"/>
          <w:lang w:eastAsia="cs-CZ"/>
        </w:rPr>
        <w:t xml:space="preserve"> 2009: 186). Z ontologického hlediska se pak </w:t>
      </w:r>
      <w:proofErr w:type="spellStart"/>
      <w:r w:rsidRPr="00161D68">
        <w:rPr>
          <w:rFonts w:ascii="Times New Roman" w:eastAsia="ArialMT" w:hAnsi="Times New Roman" w:cs="Times New Roman"/>
          <w:sz w:val="24"/>
          <w:szCs w:val="24"/>
          <w:lang w:eastAsia="cs-CZ"/>
        </w:rPr>
        <w:t>Lefebvre</w:t>
      </w:r>
      <w:proofErr w:type="spellEnd"/>
      <w:r w:rsidRPr="00161D68">
        <w:rPr>
          <w:rFonts w:ascii="Times New Roman" w:eastAsia="ArialMT" w:hAnsi="Times New Roman" w:cs="Times New Roman"/>
          <w:sz w:val="24"/>
          <w:szCs w:val="24"/>
          <w:lang w:eastAsia="cs-CZ"/>
        </w:rPr>
        <w:t xml:space="preserve"> věnuje především otázce předmětu studia. Tvrdí, že bychom neměli studovat samotný prostor a jeho historický vývoj, ale především reprezentace prostoru v různých historických obdobích. Zatímco s prostorem pracuje jako s konstruktem, reprezentaci prostoru naopak navrhuje pojímat substanciálně. Jinými slovy za to původní a určující pro studium </w:t>
      </w:r>
      <w:r w:rsidRPr="00161D68">
        <w:rPr>
          <w:rFonts w:ascii="Times New Roman" w:eastAsia="ArialMT" w:hAnsi="Times New Roman" w:cs="Times New Roman"/>
          <w:sz w:val="24"/>
          <w:szCs w:val="24"/>
          <w:lang w:eastAsia="cs-CZ"/>
        </w:rPr>
        <w:lastRenderedPageBreak/>
        <w:t>sociální (re)produkce prostoru nepovažuje prostor samotný, ale právě jeho reprezentaci (</w:t>
      </w:r>
      <w:proofErr w:type="spellStart"/>
      <w:r w:rsidRPr="00161D68">
        <w:rPr>
          <w:rFonts w:ascii="Times New Roman" w:eastAsia="ArialMT" w:hAnsi="Times New Roman" w:cs="Times New Roman"/>
          <w:sz w:val="24"/>
          <w:szCs w:val="24"/>
          <w:lang w:eastAsia="cs-CZ"/>
        </w:rPr>
        <w:t>Lefebvre</w:t>
      </w:r>
      <w:proofErr w:type="spellEnd"/>
      <w:r w:rsidRPr="00161D68">
        <w:rPr>
          <w:rFonts w:ascii="Times New Roman" w:eastAsia="ArialMT" w:hAnsi="Times New Roman" w:cs="Times New Roman"/>
          <w:sz w:val="24"/>
          <w:szCs w:val="24"/>
          <w:lang w:eastAsia="cs-CZ"/>
        </w:rPr>
        <w:t xml:space="preserve"> 1991: 42).</w:t>
      </w:r>
    </w:p>
    <w:p w:rsidR="003A63FA" w:rsidRDefault="003A63FA" w:rsidP="00161D68">
      <w:pPr>
        <w:spacing w:line="360" w:lineRule="auto"/>
        <w:jc w:val="both"/>
        <w:rPr>
          <w:rFonts w:ascii="Times New Roman" w:eastAsia="ArialMT" w:hAnsi="Times New Roman" w:cs="Times New Roman"/>
          <w:sz w:val="24"/>
          <w:szCs w:val="24"/>
          <w:lang w:eastAsia="cs-CZ"/>
        </w:rPr>
      </w:pPr>
    </w:p>
    <w:p w:rsidR="00B47CF5" w:rsidRPr="00E83544" w:rsidRDefault="00E83544" w:rsidP="00E83544">
      <w:pPr>
        <w:pStyle w:val="Nadpis2"/>
        <w:rPr>
          <w:rFonts w:eastAsia="ArialMT"/>
          <w:color w:val="808080" w:themeColor="background1" w:themeShade="80"/>
        </w:rPr>
      </w:pPr>
      <w:r w:rsidRPr="00E83544">
        <w:rPr>
          <w:rFonts w:eastAsia="ArialMT"/>
          <w:color w:val="808080" w:themeColor="background1" w:themeShade="80"/>
        </w:rPr>
        <w:t>Úkol</w:t>
      </w:r>
    </w:p>
    <w:p w:rsidR="00E83544" w:rsidRPr="003A63FA" w:rsidRDefault="003A63FA" w:rsidP="00B47CF5">
      <w:pPr>
        <w:spacing w:line="360" w:lineRule="auto"/>
        <w:jc w:val="both"/>
        <w:rPr>
          <w:rFonts w:ascii="Times New Roman" w:eastAsia="ArialMT" w:hAnsi="Times New Roman" w:cs="Times New Roman"/>
          <w:b/>
          <w:sz w:val="24"/>
          <w:szCs w:val="24"/>
          <w:lang w:eastAsia="cs-CZ"/>
        </w:rPr>
      </w:pPr>
      <w:r w:rsidRPr="003A63FA">
        <w:rPr>
          <w:rFonts w:ascii="Times New Roman" w:eastAsia="ArialMT" w:hAnsi="Times New Roman" w:cs="Times New Roman"/>
          <w:b/>
          <w:sz w:val="24"/>
          <w:szCs w:val="24"/>
          <w:lang w:eastAsia="cs-CZ"/>
        </w:rPr>
        <w:t>Zodpovězte tyto otázky:</w:t>
      </w:r>
    </w:p>
    <w:p w:rsidR="003A63FA" w:rsidRDefault="003A63FA" w:rsidP="00B47CF5">
      <w:pPr>
        <w:spacing w:line="360" w:lineRule="auto"/>
        <w:jc w:val="both"/>
        <w:rPr>
          <w:rFonts w:ascii="Times New Roman" w:eastAsia="ArialMT" w:hAnsi="Times New Roman" w:cs="Times New Roman"/>
          <w:sz w:val="24"/>
          <w:szCs w:val="24"/>
          <w:lang w:eastAsia="cs-CZ"/>
        </w:rPr>
      </w:pPr>
      <w:r>
        <w:rPr>
          <w:rFonts w:ascii="Times New Roman" w:eastAsia="ArialMT" w:hAnsi="Times New Roman" w:cs="Times New Roman"/>
          <w:sz w:val="24"/>
          <w:szCs w:val="24"/>
          <w:lang w:eastAsia="cs-CZ"/>
        </w:rPr>
        <w:t>Jakým způsobem se můžete podílet na (re)produkci sociálního prostoru</w:t>
      </w:r>
      <w:r w:rsidRPr="003A63FA">
        <w:t xml:space="preserve"> </w:t>
      </w:r>
      <w:r w:rsidRPr="003A63FA">
        <w:rPr>
          <w:rFonts w:ascii="Times New Roman" w:eastAsia="ArialMT" w:hAnsi="Times New Roman" w:cs="Times New Roman"/>
          <w:sz w:val="24"/>
          <w:szCs w:val="24"/>
          <w:lang w:eastAsia="cs-CZ"/>
        </w:rPr>
        <w:t>jako občan České republiky</w:t>
      </w:r>
      <w:r>
        <w:rPr>
          <w:rFonts w:ascii="Times New Roman" w:eastAsia="ArialMT" w:hAnsi="Times New Roman" w:cs="Times New Roman"/>
          <w:sz w:val="24"/>
          <w:szCs w:val="24"/>
          <w:lang w:eastAsia="cs-CZ"/>
        </w:rPr>
        <w:t>?</w:t>
      </w:r>
    </w:p>
    <w:p w:rsidR="003A63FA" w:rsidRDefault="003A63FA" w:rsidP="00B47CF5">
      <w:pPr>
        <w:spacing w:line="360" w:lineRule="auto"/>
        <w:jc w:val="both"/>
        <w:rPr>
          <w:rFonts w:ascii="Times New Roman" w:eastAsia="ArialMT" w:hAnsi="Times New Roman" w:cs="Times New Roman"/>
          <w:sz w:val="24"/>
          <w:szCs w:val="24"/>
          <w:lang w:eastAsia="cs-CZ"/>
        </w:rPr>
      </w:pPr>
      <w:r>
        <w:rPr>
          <w:rFonts w:ascii="Times New Roman" w:eastAsia="ArialMT" w:hAnsi="Times New Roman" w:cs="Times New Roman"/>
          <w:sz w:val="24"/>
          <w:szCs w:val="24"/>
          <w:lang w:eastAsia="cs-CZ"/>
        </w:rPr>
        <w:t>Jakým způsobem se můžete podílet</w:t>
      </w:r>
      <w:r w:rsidRPr="003A63FA">
        <w:t xml:space="preserve"> </w:t>
      </w:r>
      <w:r w:rsidRPr="003A63FA">
        <w:rPr>
          <w:rFonts w:ascii="Times New Roman" w:eastAsia="ArialMT" w:hAnsi="Times New Roman" w:cs="Times New Roman"/>
          <w:sz w:val="24"/>
          <w:szCs w:val="24"/>
          <w:lang w:eastAsia="cs-CZ"/>
        </w:rPr>
        <w:t xml:space="preserve">na (re)produkci sociálního prostoru jako </w:t>
      </w:r>
      <w:r>
        <w:rPr>
          <w:rFonts w:ascii="Times New Roman" w:eastAsia="ArialMT" w:hAnsi="Times New Roman" w:cs="Times New Roman"/>
          <w:sz w:val="24"/>
          <w:szCs w:val="24"/>
          <w:lang w:eastAsia="cs-CZ"/>
        </w:rPr>
        <w:t>student geografie</w:t>
      </w:r>
      <w:r w:rsidRPr="003A63FA">
        <w:rPr>
          <w:rFonts w:ascii="Times New Roman" w:eastAsia="ArialMT" w:hAnsi="Times New Roman" w:cs="Times New Roman"/>
          <w:sz w:val="24"/>
          <w:szCs w:val="24"/>
          <w:lang w:eastAsia="cs-CZ"/>
        </w:rPr>
        <w:t>?</w:t>
      </w:r>
    </w:p>
    <w:p w:rsidR="003A63FA" w:rsidRDefault="003A63FA" w:rsidP="00B47CF5">
      <w:pPr>
        <w:spacing w:line="360" w:lineRule="auto"/>
        <w:jc w:val="both"/>
        <w:rPr>
          <w:rFonts w:ascii="Times New Roman" w:eastAsia="ArialMT" w:hAnsi="Times New Roman" w:cs="Times New Roman"/>
          <w:sz w:val="24"/>
          <w:szCs w:val="24"/>
          <w:lang w:eastAsia="cs-CZ"/>
        </w:rPr>
      </w:pPr>
    </w:p>
    <w:p w:rsidR="00E83544" w:rsidRPr="00B47CF5" w:rsidRDefault="003A63FA" w:rsidP="00B47CF5">
      <w:pPr>
        <w:spacing w:line="360" w:lineRule="auto"/>
        <w:jc w:val="both"/>
        <w:rPr>
          <w:rFonts w:ascii="Times New Roman" w:eastAsia="ArialMT" w:hAnsi="Times New Roman" w:cs="Times New Roman"/>
          <w:sz w:val="24"/>
          <w:szCs w:val="24"/>
          <w:lang w:eastAsia="cs-CZ"/>
        </w:rPr>
      </w:pPr>
      <w:bookmarkStart w:id="0" w:name="_GoBack"/>
      <w:bookmarkEnd w:id="0"/>
      <w:r>
        <w:rPr>
          <w:rFonts w:ascii="Times New Roman" w:eastAsia="ArialMT" w:hAnsi="Times New Roman" w:cs="Times New Roman"/>
          <w:noProof/>
          <w:sz w:val="24"/>
          <w:szCs w:val="24"/>
          <w:lang w:eastAsia="cs-CZ"/>
        </w:rPr>
        <w:drawing>
          <wp:anchor distT="0" distB="0" distL="114300" distR="114300" simplePos="0" relativeHeight="251657215" behindDoc="1" locked="0" layoutInCell="1" allowOverlap="1">
            <wp:simplePos x="0" y="0"/>
            <wp:positionH relativeFrom="column">
              <wp:posOffset>4024630</wp:posOffset>
            </wp:positionH>
            <wp:positionV relativeFrom="paragraph">
              <wp:posOffset>2672080</wp:posOffset>
            </wp:positionV>
            <wp:extent cx="1852930" cy="2743200"/>
            <wp:effectExtent l="0" t="0" r="0" b="0"/>
            <wp:wrapTight wrapText="bothSides">
              <wp:wrapPolygon edited="0">
                <wp:start x="0" y="0"/>
                <wp:lineTo x="0" y="21450"/>
                <wp:lineTo x="21319" y="21450"/>
                <wp:lineTo x="21319"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ebvreCEL.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52930" cy="2743200"/>
                    </a:xfrm>
                    <a:prstGeom prst="rect">
                      <a:avLst/>
                    </a:prstGeom>
                  </pic:spPr>
                </pic:pic>
              </a:graphicData>
            </a:graphic>
          </wp:anchor>
        </w:drawing>
      </w:r>
      <w:r>
        <w:rPr>
          <w:rFonts w:ascii="Times New Roman" w:eastAsia="ArialMT" w:hAnsi="Times New Roman" w:cs="Times New Roman"/>
          <w:noProof/>
          <w:sz w:val="24"/>
          <w:szCs w:val="24"/>
          <w:lang w:eastAsia="cs-CZ"/>
        </w:rPr>
        <w:drawing>
          <wp:anchor distT="0" distB="0" distL="114300" distR="114300" simplePos="0" relativeHeight="251659264" behindDoc="1" locked="0" layoutInCell="1" allowOverlap="1">
            <wp:simplePos x="0" y="0"/>
            <wp:positionH relativeFrom="column">
              <wp:posOffset>38100</wp:posOffset>
            </wp:positionH>
            <wp:positionV relativeFrom="paragraph">
              <wp:posOffset>2672080</wp:posOffset>
            </wp:positionV>
            <wp:extent cx="1871980" cy="2743200"/>
            <wp:effectExtent l="0" t="0" r="0" b="0"/>
            <wp:wrapTight wrapText="bothSides">
              <wp:wrapPolygon edited="0">
                <wp:start x="0" y="0"/>
                <wp:lineTo x="0" y="21450"/>
                <wp:lineTo x="21322" y="21450"/>
                <wp:lineTo x="21322" y="0"/>
                <wp:lineTo x="0" y="0"/>
              </wp:wrapPolygon>
            </wp:wrapTight>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844671915.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71980" cy="2743200"/>
                    </a:xfrm>
                    <a:prstGeom prst="rect">
                      <a:avLst/>
                    </a:prstGeom>
                  </pic:spPr>
                </pic:pic>
              </a:graphicData>
            </a:graphic>
          </wp:anchor>
        </w:drawing>
      </w:r>
      <w:r w:rsidR="00E83544">
        <w:rPr>
          <w:rFonts w:ascii="Times New Roman" w:eastAsia="ArialMT" w:hAnsi="Times New Roman" w:cs="Times New Roman"/>
          <w:noProof/>
          <w:sz w:val="24"/>
          <w:szCs w:val="24"/>
          <w:lang w:eastAsia="cs-CZ"/>
        </w:rPr>
        <w:drawing>
          <wp:anchor distT="0" distB="0" distL="114300" distR="114300" simplePos="0" relativeHeight="251660288" behindDoc="1" locked="0" layoutInCell="1" allowOverlap="1">
            <wp:simplePos x="0" y="0"/>
            <wp:positionH relativeFrom="column">
              <wp:posOffset>1910080</wp:posOffset>
            </wp:positionH>
            <wp:positionV relativeFrom="paragraph">
              <wp:posOffset>2672080</wp:posOffset>
            </wp:positionV>
            <wp:extent cx="2115185" cy="2743200"/>
            <wp:effectExtent l="0" t="0" r="0" b="0"/>
            <wp:wrapTight wrapText="bothSides">
              <wp:wrapPolygon edited="0">
                <wp:start x="0" y="0"/>
                <wp:lineTo x="0" y="21450"/>
                <wp:lineTo x="21399" y="21450"/>
                <wp:lineTo x="21399" y="0"/>
                <wp:lineTo x="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1859845905-frontcover.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15185" cy="2743200"/>
                    </a:xfrm>
                    <a:prstGeom prst="rect">
                      <a:avLst/>
                    </a:prstGeom>
                  </pic:spPr>
                </pic:pic>
              </a:graphicData>
            </a:graphic>
          </wp:anchor>
        </w:drawing>
      </w:r>
    </w:p>
    <w:sectPr w:rsidR="00E83544" w:rsidRPr="00B47CF5" w:rsidSect="002C2C8F">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9F5" w:rsidRDefault="00E119F5" w:rsidP="006E5631">
      <w:pPr>
        <w:spacing w:after="0" w:line="240" w:lineRule="auto"/>
      </w:pPr>
      <w:r>
        <w:separator/>
      </w:r>
    </w:p>
  </w:endnote>
  <w:endnote w:type="continuationSeparator" w:id="0">
    <w:p w:rsidR="00E119F5" w:rsidRDefault="00E119F5" w:rsidP="006E5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631" w:rsidRDefault="006E5631" w:rsidP="006E5631">
    <w:pPr>
      <w:pStyle w:val="Zpat"/>
      <w:jc w:val="center"/>
    </w:pPr>
    <w:r>
      <w:rPr>
        <w:noProof/>
        <w:lang w:eastAsia="cs-CZ"/>
      </w:rPr>
      <w:drawing>
        <wp:inline distT="0" distB="0" distL="0" distR="0">
          <wp:extent cx="3720640" cy="711564"/>
          <wp:effectExtent l="19050" t="0" r="0" b="0"/>
          <wp:docPr id="6" name="Obrázek 5" descr="MU_barevn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_barevne.tif"/>
                  <pic:cNvPicPr/>
                </pic:nvPicPr>
                <pic:blipFill>
                  <a:blip r:embed="rId1"/>
                  <a:stretch>
                    <a:fillRect/>
                  </a:stretch>
                </pic:blipFill>
                <pic:spPr>
                  <a:xfrm>
                    <a:off x="0" y="0"/>
                    <a:ext cx="3719410" cy="711329"/>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9F5" w:rsidRDefault="00E119F5" w:rsidP="006E5631">
      <w:pPr>
        <w:spacing w:after="0" w:line="240" w:lineRule="auto"/>
      </w:pPr>
      <w:r>
        <w:separator/>
      </w:r>
    </w:p>
  </w:footnote>
  <w:footnote w:type="continuationSeparator" w:id="0">
    <w:p w:rsidR="00E119F5" w:rsidRDefault="00E119F5" w:rsidP="006E5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631" w:rsidRPr="006E5631" w:rsidRDefault="006E5631" w:rsidP="006E5631">
    <w:pPr>
      <w:pStyle w:val="Zhlav"/>
      <w:jc w:val="center"/>
      <w:rPr>
        <w:sz w:val="20"/>
        <w:szCs w:val="20"/>
      </w:rPr>
    </w:pPr>
    <w:r w:rsidRPr="006E5631">
      <w:rPr>
        <w:sz w:val="20"/>
        <w:szCs w:val="20"/>
      </w:rPr>
      <w:t>Studijní materiál je spolufinancován Evropským sociálním fondem a státním rozpočtem České republiky.</w:t>
    </w:r>
  </w:p>
  <w:p w:rsidR="006E5631" w:rsidRDefault="006E5631">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57602E"/>
    <w:rsid w:val="00161D68"/>
    <w:rsid w:val="002B5D8D"/>
    <w:rsid w:val="002C2C8F"/>
    <w:rsid w:val="00387E2B"/>
    <w:rsid w:val="003A63FA"/>
    <w:rsid w:val="0057602E"/>
    <w:rsid w:val="006E5631"/>
    <w:rsid w:val="00B47CF5"/>
    <w:rsid w:val="00E119F5"/>
    <w:rsid w:val="00E8354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C2C8F"/>
  </w:style>
  <w:style w:type="paragraph" w:styleId="Nadpis2">
    <w:name w:val="heading 2"/>
    <w:basedOn w:val="Normln"/>
    <w:next w:val="Normln"/>
    <w:link w:val="Nadpis2Char"/>
    <w:qFormat/>
    <w:rsid w:val="00387E2B"/>
    <w:pPr>
      <w:keepNext/>
      <w:spacing w:before="240" w:after="60" w:line="360" w:lineRule="auto"/>
      <w:jc w:val="both"/>
      <w:outlineLvl w:val="1"/>
    </w:pPr>
    <w:rPr>
      <w:rFonts w:ascii="Arial" w:eastAsia="Times New Roman" w:hAnsi="Arial" w:cs="Arial"/>
      <w:b/>
      <w:bCs/>
      <w:iCs/>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87E2B"/>
    <w:rPr>
      <w:rFonts w:ascii="Arial" w:eastAsia="Times New Roman" w:hAnsi="Arial" w:cs="Arial"/>
      <w:b/>
      <w:bCs/>
      <w:iCs/>
      <w:sz w:val="28"/>
      <w:szCs w:val="28"/>
      <w:lang w:eastAsia="cs-CZ"/>
    </w:rPr>
  </w:style>
  <w:style w:type="paragraph" w:styleId="Textbubliny">
    <w:name w:val="Balloon Text"/>
    <w:basedOn w:val="Normln"/>
    <w:link w:val="TextbublinyChar"/>
    <w:uiPriority w:val="99"/>
    <w:semiHidden/>
    <w:unhideWhenUsed/>
    <w:rsid w:val="00B47C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7CF5"/>
    <w:rPr>
      <w:rFonts w:ascii="Tahoma" w:hAnsi="Tahoma" w:cs="Tahoma"/>
      <w:sz w:val="16"/>
      <w:szCs w:val="16"/>
    </w:rPr>
  </w:style>
  <w:style w:type="paragraph" w:styleId="Bezmezer">
    <w:name w:val="No Spacing"/>
    <w:uiPriority w:val="1"/>
    <w:qFormat/>
    <w:rsid w:val="00E83544"/>
    <w:pPr>
      <w:spacing w:after="0" w:line="240" w:lineRule="auto"/>
    </w:pPr>
  </w:style>
  <w:style w:type="paragraph" w:styleId="Zhlav">
    <w:name w:val="header"/>
    <w:basedOn w:val="Normln"/>
    <w:link w:val="ZhlavChar"/>
    <w:semiHidden/>
    <w:unhideWhenUsed/>
    <w:rsid w:val="006E5631"/>
    <w:pPr>
      <w:tabs>
        <w:tab w:val="center" w:pos="4536"/>
        <w:tab w:val="right" w:pos="9072"/>
      </w:tabs>
      <w:spacing w:after="0" w:line="240" w:lineRule="auto"/>
    </w:pPr>
  </w:style>
  <w:style w:type="character" w:customStyle="1" w:styleId="ZhlavChar">
    <w:name w:val="Záhlaví Char"/>
    <w:basedOn w:val="Standardnpsmoodstavce"/>
    <w:link w:val="Zhlav"/>
    <w:semiHidden/>
    <w:rsid w:val="006E5631"/>
  </w:style>
  <w:style w:type="paragraph" w:styleId="Zpat">
    <w:name w:val="footer"/>
    <w:basedOn w:val="Normln"/>
    <w:link w:val="ZpatChar"/>
    <w:uiPriority w:val="99"/>
    <w:semiHidden/>
    <w:unhideWhenUsed/>
    <w:rsid w:val="006E563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E5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387E2B"/>
    <w:pPr>
      <w:keepNext/>
      <w:spacing w:before="240" w:after="60" w:line="360" w:lineRule="auto"/>
      <w:jc w:val="both"/>
      <w:outlineLvl w:val="1"/>
    </w:pPr>
    <w:rPr>
      <w:rFonts w:ascii="Arial" w:eastAsia="Times New Roman" w:hAnsi="Arial" w:cs="Arial"/>
      <w:b/>
      <w:bCs/>
      <w:iCs/>
      <w:sz w:val="28"/>
      <w:szCs w:val="28"/>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87E2B"/>
    <w:rPr>
      <w:rFonts w:ascii="Arial" w:eastAsia="Times New Roman" w:hAnsi="Arial" w:cs="Arial"/>
      <w:b/>
      <w:bCs/>
      <w:iCs/>
      <w:sz w:val="28"/>
      <w:szCs w:val="28"/>
      <w:lang w:eastAsia="cs-CZ"/>
    </w:rPr>
  </w:style>
  <w:style w:type="paragraph" w:styleId="Textbubliny">
    <w:name w:val="Balloon Text"/>
    <w:basedOn w:val="Normln"/>
    <w:link w:val="TextbublinyChar"/>
    <w:uiPriority w:val="99"/>
    <w:semiHidden/>
    <w:unhideWhenUsed/>
    <w:rsid w:val="00B47C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7CF5"/>
    <w:rPr>
      <w:rFonts w:ascii="Tahoma" w:hAnsi="Tahoma" w:cs="Tahoma"/>
      <w:sz w:val="16"/>
      <w:szCs w:val="16"/>
    </w:rPr>
  </w:style>
  <w:style w:type="paragraph" w:styleId="Bezmezer">
    <w:name w:val="No Spacing"/>
    <w:uiPriority w:val="1"/>
    <w:qFormat/>
    <w:rsid w:val="00E83544"/>
    <w:pPr>
      <w:spacing w:after="0" w:line="240" w:lineRule="auto"/>
    </w:pPr>
  </w:style>
</w:styles>
</file>

<file path=word/webSettings.xml><?xml version="1.0" encoding="utf-8"?>
<w:webSettings xmlns:r="http://schemas.openxmlformats.org/officeDocument/2006/relationships" xmlns:w="http://schemas.openxmlformats.org/wordprocessingml/2006/main">
  <w:divs>
    <w:div w:id="1371302429">
      <w:bodyDiv w:val="1"/>
      <w:marLeft w:val="0"/>
      <w:marRight w:val="0"/>
      <w:marTop w:val="0"/>
      <w:marBottom w:val="0"/>
      <w:divBdr>
        <w:top w:val="none" w:sz="0" w:space="0" w:color="auto"/>
        <w:left w:val="none" w:sz="0" w:space="0" w:color="auto"/>
        <w:bottom w:val="none" w:sz="0" w:space="0" w:color="auto"/>
        <w:right w:val="none" w:sz="0" w:space="0" w:color="auto"/>
      </w:divBdr>
    </w:div>
    <w:div w:id="174371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tif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1262</Words>
  <Characters>7451</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OPVK</dc:creator>
  <cp:keywords/>
  <dc:description/>
  <cp:lastModifiedBy>uživatel</cp:lastModifiedBy>
  <cp:revision>5</cp:revision>
  <dcterms:created xsi:type="dcterms:W3CDTF">2013-08-25T13:35:00Z</dcterms:created>
  <dcterms:modified xsi:type="dcterms:W3CDTF">2013-09-18T08:25:00Z</dcterms:modified>
</cp:coreProperties>
</file>